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2A" w:rsidRDefault="00837D2A" w:rsidP="00837D2A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837D2A" w:rsidRDefault="00837D2A" w:rsidP="00837D2A">
      <w:pPr>
        <w:jc w:val="center"/>
        <w:rPr>
          <w:b/>
        </w:rPr>
      </w:pPr>
      <w:r>
        <w:rPr>
          <w:b/>
        </w:rPr>
        <w:t xml:space="preserve">Факультет философии и политологии </w:t>
      </w:r>
    </w:p>
    <w:p w:rsidR="00837D2A" w:rsidRDefault="00837D2A" w:rsidP="00837D2A">
      <w:pPr>
        <w:jc w:val="center"/>
        <w:rPr>
          <w:b/>
        </w:rPr>
      </w:pPr>
      <w:r>
        <w:rPr>
          <w:b/>
        </w:rPr>
        <w:t xml:space="preserve">Образовательная программа по специальности </w:t>
      </w:r>
    </w:p>
    <w:p w:rsidR="00837D2A" w:rsidRDefault="00837D2A" w:rsidP="00837D2A">
      <w:pPr>
        <w:jc w:val="center"/>
        <w:rPr>
          <w:b/>
        </w:rPr>
      </w:pPr>
      <w:r>
        <w:rPr>
          <w:b/>
        </w:rPr>
        <w:t>«6М020400 – культурология»</w:t>
      </w:r>
    </w:p>
    <w:p w:rsidR="00837D2A" w:rsidRDefault="00837D2A" w:rsidP="00837D2A">
      <w:pPr>
        <w:jc w:val="center"/>
        <w:rPr>
          <w:b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837D2A" w:rsidTr="00837D2A">
        <w:tc>
          <w:tcPr>
            <w:tcW w:w="4248" w:type="dxa"/>
          </w:tcPr>
          <w:p w:rsidR="00837D2A" w:rsidRDefault="00837D2A">
            <w:pPr>
              <w:jc w:val="both"/>
            </w:pPr>
            <w:r>
              <w:t xml:space="preserve"> </w:t>
            </w:r>
          </w:p>
          <w:p w:rsidR="00837D2A" w:rsidRDefault="00837D2A">
            <w:pPr>
              <w:jc w:val="right"/>
              <w:rPr>
                <w:rFonts w:eastAsiaTheme="minorHAnsi"/>
                <w:lang w:eastAsia="en-US"/>
              </w:rPr>
            </w:pPr>
          </w:p>
          <w:p w:rsidR="00837D2A" w:rsidRDefault="00837D2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6480" w:type="dxa"/>
            <w:hideMark/>
          </w:tcPr>
          <w:p w:rsidR="00837D2A" w:rsidRDefault="00837D2A">
            <w:pPr>
              <w:pStyle w:val="7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837D2A" w:rsidRDefault="00837D2A" w:rsidP="00837D2A">
      <w:pPr>
        <w:jc w:val="center"/>
        <w:rPr>
          <w:b/>
        </w:rPr>
      </w:pPr>
    </w:p>
    <w:p w:rsidR="00A85BB4" w:rsidRDefault="00A85BB4" w:rsidP="00A85BB4">
      <w:pPr>
        <w:jc w:val="center"/>
        <w:rPr>
          <w:rFonts w:eastAsiaTheme="minorHAnsi"/>
          <w:b/>
          <w:lang w:eastAsia="en-US"/>
        </w:rPr>
      </w:pPr>
      <w:r>
        <w:rPr>
          <w:b/>
        </w:rPr>
        <w:t>ТЕОРИЯ ОРГАНИЗАЦИОННОЙ КУЛЬТУРЫ</w:t>
      </w:r>
    </w:p>
    <w:p w:rsidR="00837D2A" w:rsidRDefault="00837D2A" w:rsidP="00837D2A">
      <w:pPr>
        <w:rPr>
          <w:b/>
        </w:rPr>
      </w:pPr>
      <w:bookmarkStart w:id="0" w:name="_GoBack"/>
      <w:bookmarkEnd w:id="0"/>
      <w:r>
        <w:rPr>
          <w:b/>
        </w:rPr>
        <w:t>Ф.И.О. лектора:</w:t>
      </w:r>
    </w:p>
    <w:p w:rsidR="00837D2A" w:rsidRDefault="00837D2A" w:rsidP="00837D2A">
      <w:proofErr w:type="spellStart"/>
      <w:r>
        <w:t>Габитов</w:t>
      </w:r>
      <w:proofErr w:type="spellEnd"/>
      <w:r>
        <w:t xml:space="preserve"> </w:t>
      </w:r>
      <w:proofErr w:type="spellStart"/>
      <w:r>
        <w:t>Турсун</w:t>
      </w:r>
      <w:proofErr w:type="spellEnd"/>
      <w:r>
        <w:t xml:space="preserve"> </w:t>
      </w:r>
      <w:proofErr w:type="spellStart"/>
      <w:r>
        <w:t>Хафизович</w:t>
      </w:r>
      <w:proofErr w:type="spellEnd"/>
      <w:r>
        <w:t>, доктор философских наук, профессор</w:t>
      </w:r>
    </w:p>
    <w:p w:rsidR="00837D2A" w:rsidRDefault="00837D2A" w:rsidP="00837D2A">
      <w:pPr>
        <w:rPr>
          <w:lang w:val="fr-FR"/>
        </w:rPr>
      </w:pPr>
      <w:r>
        <w:t>тел</w:t>
      </w:r>
      <w:r>
        <w:rPr>
          <w:lang w:val="fr-FR"/>
        </w:rPr>
        <w:t>.3871591</w:t>
      </w:r>
    </w:p>
    <w:p w:rsidR="00837D2A" w:rsidRDefault="00837D2A" w:rsidP="00837D2A">
      <w:pPr>
        <w:rPr>
          <w:lang w:val="fr-FR"/>
        </w:rPr>
      </w:pPr>
      <w:r>
        <w:rPr>
          <w:lang w:val="fr-FR"/>
        </w:rPr>
        <w:t xml:space="preserve">e-mail: </w:t>
      </w:r>
      <w:proofErr w:type="spellStart"/>
      <w:r>
        <w:rPr>
          <w:lang w:val="en-US"/>
        </w:rPr>
        <w:t>tursungabitov</w:t>
      </w:r>
      <w:proofErr w:type="spellEnd"/>
      <w:r>
        <w:rPr>
          <w:lang w:val="fr-FR"/>
        </w:rPr>
        <w:t>@mail.ru</w:t>
      </w:r>
    </w:p>
    <w:p w:rsidR="00837D2A" w:rsidRDefault="00837D2A" w:rsidP="00837D2A">
      <w:r>
        <w:t>каб.403</w:t>
      </w:r>
    </w:p>
    <w:p w:rsidR="00F830DC" w:rsidRPr="00837D2A" w:rsidRDefault="00F830DC" w:rsidP="00184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 с</w:t>
      </w:r>
      <w:r w:rsidRPr="00852911">
        <w:rPr>
          <w:b/>
          <w:sz w:val="28"/>
          <w:szCs w:val="28"/>
        </w:rPr>
        <w:t xml:space="preserve">одержание  </w:t>
      </w:r>
      <w:r>
        <w:rPr>
          <w:b/>
          <w:sz w:val="28"/>
          <w:szCs w:val="28"/>
        </w:rPr>
        <w:t>семинаров</w:t>
      </w:r>
    </w:p>
    <w:p w:rsidR="00184FC1" w:rsidRPr="00837D2A" w:rsidRDefault="00184FC1" w:rsidP="00184FC1">
      <w:pPr>
        <w:jc w:val="center"/>
        <w:rPr>
          <w:b/>
          <w:sz w:val="28"/>
          <w:szCs w:val="28"/>
        </w:rPr>
      </w:pPr>
    </w:p>
    <w:p w:rsidR="00184FC1" w:rsidRPr="00837D2A" w:rsidRDefault="00184FC1" w:rsidP="00184FC1">
      <w:pPr>
        <w:jc w:val="center"/>
        <w:rPr>
          <w:b/>
          <w:sz w:val="28"/>
          <w:szCs w:val="28"/>
        </w:rPr>
      </w:pPr>
    </w:p>
    <w:p w:rsidR="00951FDF" w:rsidRDefault="00951FDF" w:rsidP="00951FDF">
      <w:pPr>
        <w:numPr>
          <w:ilvl w:val="0"/>
          <w:numId w:val="16"/>
        </w:numPr>
        <w:tabs>
          <w:tab w:val="left" w:pos="709"/>
        </w:tabs>
        <w:jc w:val="center"/>
        <w:rPr>
          <w:rFonts w:eastAsia="Calibri"/>
          <w:b/>
        </w:rPr>
      </w:pPr>
      <w:r>
        <w:rPr>
          <w:b/>
        </w:rPr>
        <w:t>ПЛАНЫ СЕМИНАРСКИХ ЗАНЯТИЙ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firstLine="993"/>
        <w:jc w:val="both"/>
      </w:pPr>
      <w:r>
        <w:t xml:space="preserve">ЗАНЯТИЕ 1. Социальная сущность, назначение и функции морали. </w:t>
      </w:r>
    </w:p>
    <w:p w:rsidR="00951FDF" w:rsidRDefault="00951FDF" w:rsidP="00951FDF">
      <w:pPr>
        <w:tabs>
          <w:tab w:val="left" w:pos="1134"/>
        </w:tabs>
        <w:ind w:firstLine="993"/>
        <w:jc w:val="both"/>
      </w:pPr>
      <w:r>
        <w:t>Семинар проводится после изучения материалов по теме «Социальная сущность, назначение и функции морали».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Общие понятия морали.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Общая структура морали и её основные элементы. 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Свобода выбора и ответственность. 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Моральная ответственность.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 xml:space="preserve">Исполнительская и функциональная моральная ответственность. </w:t>
      </w:r>
    </w:p>
    <w:p w:rsidR="00951FDF" w:rsidRDefault="00951FDF" w:rsidP="00951FDF">
      <w:pPr>
        <w:pStyle w:val="ab"/>
        <w:numPr>
          <w:ilvl w:val="0"/>
          <w:numId w:val="17"/>
        </w:numPr>
        <w:tabs>
          <w:tab w:val="left" w:pos="1418"/>
        </w:tabs>
        <w:spacing w:before="0" w:beforeAutospacing="0" w:after="0" w:afterAutospacing="0"/>
        <w:ind w:hanging="76"/>
        <w:contextualSpacing/>
        <w:jc w:val="both"/>
      </w:pPr>
      <w:r>
        <w:t>Моральное сознание.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left="1069"/>
        <w:jc w:val="both"/>
      </w:pP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-709" w:firstLine="1702"/>
        <w:jc w:val="both"/>
      </w:pPr>
      <w:r>
        <w:t xml:space="preserve">ЗАНЯТИЕ 2. </w:t>
      </w:r>
      <w:r>
        <w:rPr>
          <w:iCs/>
        </w:rPr>
        <w:t>Нравственные проблемы отношений между людьми.</w:t>
      </w:r>
      <w:r>
        <w:t xml:space="preserve"> </w:t>
      </w:r>
    </w:p>
    <w:p w:rsidR="00951FDF" w:rsidRDefault="00951FDF" w:rsidP="00951FDF">
      <w:pPr>
        <w:tabs>
          <w:tab w:val="left" w:pos="993"/>
        </w:tabs>
        <w:ind w:firstLine="993"/>
        <w:jc w:val="both"/>
      </w:pPr>
      <w:r>
        <w:t>Семинар проводится после изучения материалов по теме «</w:t>
      </w:r>
      <w:r>
        <w:rPr>
          <w:iCs/>
        </w:rPr>
        <w:t>Нравственные проблемы отношений между людьми</w:t>
      </w:r>
      <w:r>
        <w:t>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</w:pPr>
      <w:r>
        <w:t>Общие понятия морали.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Общая структура морали и её основные элементы.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Моральная ответственность.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Моральное сознание.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Основные этапы исторического развития нравственности.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Нравственный опыт: понятие справедливости.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Справедливость во взаимоотношениях между людьми.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 xml:space="preserve">Честность и порядочность в деловых отношениях.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-709" w:firstLine="1702"/>
        <w:contextualSpacing/>
        <w:jc w:val="both"/>
      </w:pPr>
      <w:r>
        <w:t>Утилитарный подход к этике.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  <w:tab w:val="num" w:pos="1418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Принципы установления нравственности действия (утилитаризм действия и утилитаризм правила). </w:t>
      </w:r>
    </w:p>
    <w:p w:rsidR="00951FDF" w:rsidRDefault="00951FDF" w:rsidP="00951FDF">
      <w:pPr>
        <w:pStyle w:val="ab"/>
        <w:numPr>
          <w:ilvl w:val="2"/>
          <w:numId w:val="18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Миф об аморальности бизнеса.</w:t>
      </w:r>
      <w:r>
        <w:rPr>
          <w:bCs/>
        </w:rPr>
        <w:t xml:space="preserve"> 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-709" w:firstLine="1702"/>
        <w:jc w:val="both"/>
        <w:rPr>
          <w:rFonts w:eastAsia="Calibri"/>
          <w:bCs/>
          <w:lang w:eastAsia="en-US"/>
        </w:rPr>
      </w:pPr>
      <w:r>
        <w:rPr>
          <w:rFonts w:eastAsia="Calibri"/>
        </w:rPr>
        <w:t xml:space="preserve">ЗАНЯТИЕ </w:t>
      </w:r>
      <w:r>
        <w:rPr>
          <w:rFonts w:eastAsia="Calibri"/>
          <w:bCs/>
        </w:rPr>
        <w:t xml:space="preserve"> 3. Природа и сущность этики деловых отношений.</w:t>
      </w: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Times New Roman"/>
          <w:lang w:eastAsia="ru-RU"/>
        </w:rPr>
      </w:pPr>
      <w:r>
        <w:lastRenderedPageBreak/>
        <w:t>Семинар проводится после изучения материалов по теме «</w:t>
      </w:r>
      <w:r>
        <w:rPr>
          <w:bCs/>
        </w:rPr>
        <w:t>Природа и сущность этики деловых отношений</w:t>
      </w:r>
      <w:r>
        <w:t>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993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Понятие этики деловых отношений.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Этические нормы поведения в деловой практике.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Этические принципы  в современных деловых отношениях.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 xml:space="preserve">Основные этические проблемы на макро и </w:t>
      </w:r>
      <w:proofErr w:type="gramStart"/>
      <w:r>
        <w:rPr>
          <w:rFonts w:eastAsia="Calibri"/>
        </w:rPr>
        <w:t>микро уровне</w:t>
      </w:r>
      <w:proofErr w:type="gramEnd"/>
      <w:r>
        <w:rPr>
          <w:rFonts w:eastAsia="Calibri"/>
        </w:rPr>
        <w:t xml:space="preserve"> деловых отношений.</w:t>
      </w:r>
    </w:p>
    <w:p w:rsidR="00951FDF" w:rsidRDefault="00951FDF" w:rsidP="00951FDF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Важные этические принципы для развития деловых отношений.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-709" w:firstLine="1418"/>
        <w:jc w:val="both"/>
        <w:rPr>
          <w:rFonts w:eastAsia="Calibri"/>
          <w:bCs/>
        </w:rPr>
      </w:pPr>
    </w:p>
    <w:p w:rsidR="00951FDF" w:rsidRDefault="00951FDF" w:rsidP="00951FDF">
      <w:pPr>
        <w:pStyle w:val="ab"/>
        <w:tabs>
          <w:tab w:val="left" w:pos="993"/>
        </w:tabs>
        <w:spacing w:before="0" w:beforeAutospacing="0" w:after="0" w:afterAutospacing="0"/>
        <w:ind w:left="-709" w:firstLine="1702"/>
        <w:jc w:val="both"/>
        <w:rPr>
          <w:rFonts w:eastAsia="Calibri"/>
          <w:bCs/>
        </w:rPr>
      </w:pPr>
      <w:r>
        <w:rPr>
          <w:rFonts w:eastAsia="Calibri"/>
        </w:rPr>
        <w:t>ЗАНЯТИЕ</w:t>
      </w:r>
      <w:r>
        <w:rPr>
          <w:rFonts w:eastAsia="Calibri"/>
          <w:bCs/>
        </w:rPr>
        <w:t xml:space="preserve"> 4. Этика деятельности организации и руководителя.</w:t>
      </w:r>
    </w:p>
    <w:p w:rsidR="00951FDF" w:rsidRDefault="00951FDF" w:rsidP="00951FDF">
      <w:pPr>
        <w:tabs>
          <w:tab w:val="left" w:pos="0"/>
          <w:tab w:val="left" w:pos="993"/>
        </w:tabs>
        <w:ind w:firstLine="993"/>
        <w:jc w:val="both"/>
        <w:rPr>
          <w:rFonts w:eastAsia="Times New Roman"/>
        </w:rPr>
      </w:pPr>
      <w:r>
        <w:t>Семинар проводится после изучения материалов по теме «</w:t>
      </w:r>
      <w:r>
        <w:rPr>
          <w:bCs/>
        </w:rPr>
        <w:t>Этика деятельности организации</w:t>
      </w:r>
      <w:r>
        <w:t>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Социальная ответственность организации.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Преимущества и недостатки политики социальной ответственности организации.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Меры необходимо принимать для повышения уровня этичности в деятельности организации?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Основные разделы правил этики организации.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Цель разработки и содержание этических кодексов организаций.</w:t>
      </w:r>
    </w:p>
    <w:p w:rsidR="00951FDF" w:rsidRDefault="00951FDF" w:rsidP="00951FDF">
      <w:pPr>
        <w:pStyle w:val="ab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  <w:bCs/>
        </w:rPr>
        <w:t>Этика деятельности руководителя.</w:t>
      </w:r>
    </w:p>
    <w:p w:rsidR="00951FDF" w:rsidRDefault="00951FDF" w:rsidP="00951FDF">
      <w:pPr>
        <w:tabs>
          <w:tab w:val="left" w:pos="1134"/>
        </w:tabs>
        <w:ind w:left="-709" w:firstLine="1418"/>
        <w:jc w:val="both"/>
        <w:rPr>
          <w:rFonts w:eastAsia="Calibri"/>
        </w:rPr>
      </w:pPr>
    </w:p>
    <w:p w:rsidR="00951FDF" w:rsidRDefault="00951FDF" w:rsidP="00951FDF">
      <w:pPr>
        <w:tabs>
          <w:tab w:val="left" w:pos="1134"/>
        </w:tabs>
        <w:ind w:left="-709" w:firstLine="1702"/>
        <w:jc w:val="both"/>
        <w:rPr>
          <w:rFonts w:eastAsia="Times New Roman"/>
        </w:rPr>
      </w:pPr>
      <w:r>
        <w:t>ЗАНЯТИЕ 5. Коммуникативная культура в деловых отношениях.</w:t>
      </w:r>
    </w:p>
    <w:p w:rsidR="00951FDF" w:rsidRDefault="00951FDF" w:rsidP="00951FDF">
      <w:pPr>
        <w:tabs>
          <w:tab w:val="left" w:pos="1134"/>
        </w:tabs>
        <w:ind w:firstLine="993"/>
        <w:jc w:val="both"/>
      </w:pPr>
      <w:r>
        <w:t>Семинар проводится после изучения материалов по теме «Коммуникативная культура в деловых отношениях».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 Сущность коммуникативной, интерактивной, перцептивной    сторон общения.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  <w:tab w:val="left" w:pos="1418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Социально-психологические умения повышения уровня коммуникативной культуры.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Формы осуществления делового общения их особенности.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Методы, использующиеся в процессе делового общения для воздействия на партнеров.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Сущность принципов делового общения.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Коммуникативные эффекты  - риторический    инструментарий, применяемый в риторике.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Принципы делового характера дискуссии.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Роль невербальных коммуникаций в деловом общении. Функции невербальных коммуникаций.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Особенности манипуляции как метода воздействия на партнера.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Критерии, позволяющие правильно определить наличие манипуляций в отношениях между людьми.</w:t>
      </w:r>
    </w:p>
    <w:p w:rsidR="00951FDF" w:rsidRDefault="00951FDF" w:rsidP="00951FDF">
      <w:pPr>
        <w:pStyle w:val="ab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Общие правила нейтрализации манипуляций.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firstLine="993"/>
        <w:jc w:val="both"/>
        <w:rPr>
          <w:rFonts w:eastAsia="Calibri"/>
          <w:bCs/>
        </w:rPr>
      </w:pP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Calibri"/>
        </w:rPr>
      </w:pPr>
      <w:r>
        <w:t xml:space="preserve">ЗАНЯТИЕ </w:t>
      </w:r>
      <w:r>
        <w:rPr>
          <w:bCs/>
        </w:rPr>
        <w:t>6. Правила подготовки публичного выступления и проведения деловых переговоров.</w:t>
      </w:r>
      <w:r>
        <w:t xml:space="preserve"> </w:t>
      </w: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Times New Roman"/>
        </w:rPr>
      </w:pPr>
      <w:r>
        <w:lastRenderedPageBreak/>
        <w:t>Семинар проводится после изучения материалов по теме «</w:t>
      </w:r>
      <w:r>
        <w:rPr>
          <w:bCs/>
        </w:rPr>
        <w:t>Правила подготовки публичного выступления и проведения деловых переговоров</w:t>
      </w:r>
      <w:proofErr w:type="gramStart"/>
      <w:r>
        <w:rPr>
          <w:bCs/>
        </w:rPr>
        <w:t>.</w:t>
      </w:r>
      <w:r>
        <w:t xml:space="preserve">». </w:t>
      </w:r>
      <w:proofErr w:type="gramEnd"/>
      <w:r>
        <w:t>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Структура выступления.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Навыки поведения во время выступления.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Специфика переговоров как формы делового общения. 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Техники ведения деловых переговоров.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Сущность основных подходов ведения переговоров.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Правила, помогающие убедить партнера по переговорам.</w:t>
      </w:r>
    </w:p>
    <w:p w:rsidR="00951FDF" w:rsidRDefault="00951FDF" w:rsidP="00951FDF">
      <w:pPr>
        <w:pStyle w:val="ab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Место и значение критики в процессе профессиональной деятельности.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</w:rPr>
      </w:pPr>
      <w:r>
        <w:rPr>
          <w:rFonts w:eastAsia="Calibri"/>
        </w:rPr>
        <w:t>ЗАНЯТИЕ</w:t>
      </w:r>
      <w:r>
        <w:t xml:space="preserve"> </w:t>
      </w:r>
      <w:r>
        <w:rPr>
          <w:rFonts w:eastAsia="Calibri"/>
          <w:bCs/>
        </w:rPr>
        <w:t xml:space="preserve">7. Этикет </w:t>
      </w:r>
      <w:r>
        <w:rPr>
          <w:rFonts w:eastAsia="Calibri"/>
        </w:rPr>
        <w:t xml:space="preserve">и имидж в </w:t>
      </w:r>
      <w:r>
        <w:rPr>
          <w:rFonts w:eastAsia="Calibri"/>
          <w:bCs/>
        </w:rPr>
        <w:t>деловых отношениях.</w:t>
      </w: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Times New Roman"/>
        </w:rPr>
      </w:pPr>
      <w:r>
        <w:t>Семинар проводится после изучения материалов по теме «</w:t>
      </w:r>
      <w:r>
        <w:rPr>
          <w:bCs/>
        </w:rPr>
        <w:t xml:space="preserve">Этикет </w:t>
      </w:r>
      <w:r>
        <w:t xml:space="preserve">и имидж в </w:t>
      </w:r>
      <w:r>
        <w:rPr>
          <w:bCs/>
        </w:rPr>
        <w:t>деловых отношениях</w:t>
      </w:r>
      <w:r>
        <w:t>».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993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  <w:lang w:eastAsia="en-US"/>
        </w:rPr>
      </w:pPr>
      <w:r>
        <w:rPr>
          <w:rFonts w:eastAsia="Calibri"/>
        </w:rPr>
        <w:t>Виды деловых приемов. Требования   предъявляются к одежде на деловых приемах.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 Особенности национального этикета в переговорном процессе.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  <w:rPr>
          <w:rFonts w:eastAsia="Calibri"/>
        </w:rPr>
      </w:pPr>
      <w:r>
        <w:rPr>
          <w:rFonts w:eastAsia="Calibri"/>
        </w:rPr>
        <w:t>Роль комплиментов в общении. Основные правила использования комплиментов.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Сущность и основные характеристики имиджа делового человека.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Критерии для выбора эффективной модели делового поведения.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>Основные правила, определяющие этические нормы приветствия.</w:t>
      </w:r>
    </w:p>
    <w:p w:rsidR="00951FDF" w:rsidRDefault="00951FDF" w:rsidP="00951FDF">
      <w:pPr>
        <w:pStyle w:val="ab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rFonts w:eastAsia="Calibri"/>
        </w:rPr>
      </w:pPr>
      <w:r>
        <w:rPr>
          <w:rFonts w:eastAsia="Calibri"/>
        </w:rPr>
        <w:t xml:space="preserve">Общие требования к </w:t>
      </w:r>
      <w:proofErr w:type="gramStart"/>
      <w:r>
        <w:rPr>
          <w:rFonts w:eastAsia="Calibri"/>
        </w:rPr>
        <w:t>внешнему</w:t>
      </w:r>
      <w:proofErr w:type="gramEnd"/>
      <w:r>
        <w:rPr>
          <w:rFonts w:eastAsia="Calibri"/>
        </w:rPr>
        <w:t xml:space="preserve"> облик делового человека.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-709" w:firstLine="1418"/>
        <w:jc w:val="both"/>
        <w:rPr>
          <w:rFonts w:eastAsia="Calibri"/>
          <w:bCs/>
        </w:rPr>
      </w:pPr>
    </w:p>
    <w:p w:rsidR="00951FDF" w:rsidRDefault="00951FDF" w:rsidP="00951FDF">
      <w:pPr>
        <w:tabs>
          <w:tab w:val="left" w:pos="1134"/>
        </w:tabs>
        <w:ind w:firstLine="993"/>
        <w:jc w:val="both"/>
        <w:rPr>
          <w:rFonts w:eastAsia="Calibri"/>
          <w:bCs/>
        </w:rPr>
      </w:pPr>
      <w:r>
        <w:t xml:space="preserve">ЗАНЯТИЕ </w:t>
      </w:r>
      <w:r>
        <w:rPr>
          <w:bCs/>
        </w:rPr>
        <w:t>8. Нравственно-этические проблемы бизнеса  и альтернативы их разрешения.</w:t>
      </w:r>
    </w:p>
    <w:p w:rsidR="00951FDF" w:rsidRDefault="00951FDF" w:rsidP="00951FDF">
      <w:pPr>
        <w:tabs>
          <w:tab w:val="left" w:pos="993"/>
        </w:tabs>
        <w:ind w:firstLine="993"/>
        <w:jc w:val="both"/>
        <w:rPr>
          <w:rFonts w:eastAsia="Times New Roman"/>
          <w:bCs/>
        </w:rPr>
      </w:pPr>
      <w:r>
        <w:t>Семинар проводится после изучения материалов по теме «</w:t>
      </w:r>
      <w:r>
        <w:rPr>
          <w:bCs/>
        </w:rPr>
        <w:t>Нравственно-этические проблемы бизнеса в России и альтернативы их разрешения».</w:t>
      </w:r>
      <w:r>
        <w:t xml:space="preserve"> Цель семинара – углубить полученные на лекциях и в процессе самостоятельной работы знания.</w:t>
      </w:r>
    </w:p>
    <w:p w:rsidR="00951FDF" w:rsidRDefault="00951FDF" w:rsidP="00951FDF">
      <w:pPr>
        <w:tabs>
          <w:tab w:val="left" w:pos="1134"/>
        </w:tabs>
        <w:ind w:left="-709" w:firstLine="1702"/>
        <w:jc w:val="both"/>
      </w:pPr>
      <w:r>
        <w:t>На семинаре необходимо обсудить следующие основные вопросы: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Ответственность корпораций.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Нанесение ущерба окружающей среды.</w:t>
      </w:r>
      <w:r>
        <w:rPr>
          <w:bCs/>
        </w:rPr>
        <w:t xml:space="preserve">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Интеллектуальная собственность и её защита.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 Промышленный шпионаж.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>Сделки с использованием конфиденциальной информации.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rPr>
          <w:iCs/>
        </w:rPr>
        <w:t xml:space="preserve">Информационные технологии и этика.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t xml:space="preserve">Компьютерная преступность. 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bCs/>
        </w:rPr>
      </w:pPr>
      <w:r>
        <w:rPr>
          <w:iCs/>
        </w:rPr>
        <w:t>Дискриминация</w:t>
      </w:r>
      <w:r>
        <w:t xml:space="preserve"> и изменение социальных структур.</w:t>
      </w:r>
    </w:p>
    <w:p w:rsidR="00951FDF" w:rsidRDefault="00951FDF" w:rsidP="00951FDF">
      <w:pPr>
        <w:pStyle w:val="ab"/>
        <w:numPr>
          <w:ilvl w:val="1"/>
          <w:numId w:val="24"/>
        </w:numPr>
        <w:tabs>
          <w:tab w:val="left" w:pos="1134"/>
        </w:tabs>
        <w:spacing w:before="0" w:beforeAutospacing="0" w:after="0" w:afterAutospacing="0"/>
        <w:ind w:left="-709" w:firstLine="1702"/>
        <w:contextualSpacing/>
        <w:jc w:val="both"/>
        <w:rPr>
          <w:iCs/>
        </w:rPr>
      </w:pPr>
      <w:r>
        <w:rPr>
          <w:iCs/>
        </w:rPr>
        <w:t>Нравственные аспекты маркетинга и рекламы.</w:t>
      </w:r>
    </w:p>
    <w:p w:rsidR="00951FDF" w:rsidRDefault="00951FDF" w:rsidP="00951FDF">
      <w:pPr>
        <w:pStyle w:val="ab"/>
        <w:tabs>
          <w:tab w:val="left" w:pos="1134"/>
        </w:tabs>
        <w:spacing w:before="0" w:beforeAutospacing="0" w:after="0" w:afterAutospacing="0"/>
        <w:ind w:left="993"/>
        <w:jc w:val="both"/>
        <w:rPr>
          <w:iCs/>
        </w:rPr>
      </w:pPr>
    </w:p>
    <w:p w:rsidR="00951FDF" w:rsidRDefault="00951FDF" w:rsidP="00951FDF">
      <w:pPr>
        <w:tabs>
          <w:tab w:val="left" w:pos="709"/>
        </w:tabs>
        <w:ind w:firstLine="993"/>
        <w:jc w:val="both"/>
      </w:pPr>
      <w:r>
        <w:t>С целью формирования и развития профессиональных навыков обучающихся предусматривается использование активных и интерактивных форм проведения занятий (в виде элементов тренингов, деловых и ролевых игр, разбора конкретных ситуаций) в сочетании с внеаудиторной работой.</w:t>
      </w:r>
    </w:p>
    <w:p w:rsidR="00951FDF" w:rsidRDefault="00951FDF" w:rsidP="00951FDF">
      <w:pPr>
        <w:ind w:firstLine="993"/>
        <w:jc w:val="both"/>
      </w:pPr>
      <w:r>
        <w:t>При подготовке к семинарским занятиям студенты должны изучить соответствующие разделы учебно-тематического плана.</w:t>
      </w:r>
    </w:p>
    <w:p w:rsidR="00951FDF" w:rsidRDefault="00951FDF" w:rsidP="00951FDF">
      <w:pPr>
        <w:ind w:firstLine="993"/>
        <w:jc w:val="both"/>
      </w:pPr>
      <w:r>
        <w:t>Самостоятельная работа студентов проводится для углубления и закрепления знаний, полученных на аудиторных занятиях, для выработки навыков самостоятельного приобретения новых знаний, подготовки к предстоящим учебным занятиям и промежуточной аттестации.</w:t>
      </w:r>
    </w:p>
    <w:p w:rsidR="00951FDF" w:rsidRDefault="00951FDF" w:rsidP="00951FDF">
      <w:pPr>
        <w:ind w:firstLine="993"/>
        <w:jc w:val="both"/>
      </w:pPr>
      <w:r>
        <w:lastRenderedPageBreak/>
        <w:t xml:space="preserve">В процессе изучения </w:t>
      </w:r>
      <w:proofErr w:type="gramStart"/>
      <w:r>
        <w:t>дисциплины</w:t>
      </w:r>
      <w:proofErr w:type="gramEnd"/>
      <w:r>
        <w:t xml:space="preserve"> обучающиеся должны выполнить следующие виды самостоятельной работы: составить эссе, написать реферат, ответить на тестовые задания, предусмотренные по каждому модулю.</w:t>
      </w:r>
    </w:p>
    <w:p w:rsidR="00951FDF" w:rsidRDefault="00951FDF" w:rsidP="00951FDF">
      <w:pPr>
        <w:ind w:firstLine="993"/>
        <w:jc w:val="both"/>
      </w:pPr>
      <w:r>
        <w:t>В виде дополнительных работ обучающиеся могут подготовить презентации по изучаемому материалу, разработать тестовые задания.</w:t>
      </w:r>
    </w:p>
    <w:p w:rsidR="00951FDF" w:rsidRDefault="00951FDF" w:rsidP="00951FDF">
      <w:pPr>
        <w:ind w:firstLine="709"/>
        <w:jc w:val="both"/>
        <w:rPr>
          <w:b/>
        </w:rPr>
      </w:pPr>
    </w:p>
    <w:p w:rsidR="00951FDF" w:rsidRDefault="00951FDF" w:rsidP="00951FDF">
      <w:pPr>
        <w:tabs>
          <w:tab w:val="left" w:pos="993"/>
        </w:tabs>
        <w:ind w:left="709"/>
        <w:jc w:val="both"/>
        <w:rPr>
          <w:rFonts w:eastAsia="Calibri"/>
        </w:rPr>
      </w:pPr>
    </w:p>
    <w:p w:rsidR="00951FDF" w:rsidRDefault="00951FDF" w:rsidP="00951FDF">
      <w:pPr>
        <w:jc w:val="center"/>
        <w:rPr>
          <w:rFonts w:eastAsia="Times New Roman"/>
          <w:b/>
          <w:caps/>
        </w:rPr>
      </w:pPr>
      <w:r>
        <w:rPr>
          <w:b/>
          <w:caps/>
        </w:rPr>
        <w:t>8. Образовательные технологии</w:t>
      </w:r>
    </w:p>
    <w:p w:rsidR="00951FDF" w:rsidRDefault="00951FDF" w:rsidP="00951FDF">
      <w:pPr>
        <w:ind w:firstLine="708"/>
        <w:jc w:val="both"/>
      </w:pPr>
    </w:p>
    <w:p w:rsidR="00951FDF" w:rsidRDefault="00951FDF" w:rsidP="00951FDF">
      <w:pPr>
        <w:ind w:firstLine="993"/>
        <w:jc w:val="both"/>
      </w:pPr>
      <w:r>
        <w:t xml:space="preserve">С целью формирования и развития профессиональных навыков обучающихся предусматривается использование активных и интерактивных форм проведения занятий (в виде элементов тренингов, деловых и ролевых игр, разбора конкретных ситуаций, мультимедийных лекций, мини-презентаций по рефератам, консультирования по электронной почте) в сочетании с внеаудиторной работой. </w:t>
      </w:r>
    </w:p>
    <w:p w:rsidR="00951FDF" w:rsidRDefault="00951FDF" w:rsidP="00951FDF">
      <w:pPr>
        <w:ind w:firstLine="993"/>
        <w:jc w:val="both"/>
      </w:pPr>
      <w:r>
        <w:t>Трудоемкость дисциплины с использование активных и интерактивных форм обучения составляет: 17 часов лекционных и 17 часов семинарских (практических занятий):</w:t>
      </w:r>
    </w:p>
    <w:p w:rsidR="00951FDF" w:rsidRDefault="00951FDF" w:rsidP="00951FDF">
      <w:pPr>
        <w:ind w:firstLine="993"/>
        <w:jc w:val="both"/>
      </w:pPr>
      <w:r>
        <w:rPr>
          <w:bCs/>
        </w:rPr>
        <w:t xml:space="preserve">Тема 1.1. </w:t>
      </w:r>
      <w:r>
        <w:t>Социальная сущность, назначение и функции морали (мультимедийная лекция) – 1 час;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firstLine="993"/>
        <w:jc w:val="both"/>
      </w:pPr>
      <w:r>
        <w:rPr>
          <w:bCs/>
        </w:rPr>
        <w:t>Тема 1.2.</w:t>
      </w:r>
      <w:r>
        <w:t xml:space="preserve"> </w:t>
      </w:r>
      <w:r>
        <w:rPr>
          <w:iCs/>
        </w:rPr>
        <w:t xml:space="preserve">Нравственные проблемы отношений между людьми </w:t>
      </w:r>
      <w:r>
        <w:t>(мультимедийная лекция)  – 1 час;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firstLine="993"/>
        <w:jc w:val="both"/>
      </w:pPr>
      <w:r>
        <w:rPr>
          <w:bCs/>
        </w:rPr>
        <w:t xml:space="preserve">Тема 1.3. Природа и сущность этики деловых отношений </w:t>
      </w:r>
      <w:r>
        <w:t>(практическое занятие в виде тренинга) - 2 часа;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</w:rPr>
        <w:t xml:space="preserve">Тема 1.4. Этика деятельности организации и руководителя </w:t>
      </w:r>
      <w:r>
        <w:rPr>
          <w:rFonts w:eastAsia="Calibri"/>
        </w:rPr>
        <w:t>(практическое занятие в виде тренинга) – 1 час;</w:t>
      </w:r>
    </w:p>
    <w:p w:rsidR="00951FDF" w:rsidRDefault="00951FDF" w:rsidP="00951FDF">
      <w:pPr>
        <w:pStyle w:val="ab"/>
        <w:tabs>
          <w:tab w:val="left" w:pos="708"/>
        </w:tabs>
        <w:spacing w:before="0" w:beforeAutospacing="0" w:after="0" w:afterAutospacing="0"/>
        <w:ind w:firstLine="993"/>
        <w:jc w:val="both"/>
      </w:pPr>
      <w:r>
        <w:t>Тема 2.1. Коммуникативная культура в деловом общении (мультимедийная лекция)  – 1 час;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</w:rPr>
        <w:t xml:space="preserve">Тема 2.2. Правила подготовки публичного выступления и  проведения переговоров с деловыми партнерами </w:t>
      </w:r>
      <w:r>
        <w:rPr>
          <w:rFonts w:eastAsia="Calibri"/>
        </w:rPr>
        <w:t>(практическое занятие в виде тренинга) – 1 час;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Тема 2.3. Этикет </w:t>
      </w:r>
      <w:r>
        <w:rPr>
          <w:rFonts w:eastAsia="Calibri"/>
        </w:rPr>
        <w:t xml:space="preserve">и имидж в </w:t>
      </w:r>
      <w:r>
        <w:rPr>
          <w:rFonts w:eastAsia="Calibri"/>
          <w:bCs/>
        </w:rPr>
        <w:t xml:space="preserve">деятельности организации </w:t>
      </w:r>
      <w:r>
        <w:rPr>
          <w:rFonts w:eastAsia="Calibri"/>
          <w:iCs/>
        </w:rPr>
        <w:t xml:space="preserve"> </w:t>
      </w:r>
      <w:r>
        <w:rPr>
          <w:rFonts w:eastAsia="Calibri"/>
        </w:rPr>
        <w:t>(практическое занятие в виде тренинга) – 1 час;</w:t>
      </w:r>
    </w:p>
    <w:p w:rsidR="00951FDF" w:rsidRDefault="00951FDF" w:rsidP="00951FDF">
      <w:pPr>
        <w:pStyle w:val="ab"/>
        <w:spacing w:before="0" w:beforeAutospacing="0" w:after="0" w:afterAutospacing="0"/>
        <w:ind w:firstLine="993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Тема 2.4. Нравственно-этические проблемы бизнеса и альтернативы их разрешения </w:t>
      </w:r>
      <w:r>
        <w:rPr>
          <w:rFonts w:eastAsia="Calibri"/>
        </w:rPr>
        <w:t>(практическое занятие в виде тренинга) – 1 час.</w:t>
      </w:r>
    </w:p>
    <w:p w:rsidR="00951FDF" w:rsidRDefault="00951FDF" w:rsidP="00951FDF">
      <w:pPr>
        <w:ind w:firstLine="993"/>
        <w:jc w:val="both"/>
        <w:rPr>
          <w:rFonts w:eastAsia="Calibri"/>
        </w:rPr>
      </w:pPr>
      <w:r>
        <w:t>Во время семинаров и самостоятельной работы студентами обеспечивается доступ к сети Интернет.</w:t>
      </w:r>
    </w:p>
    <w:p w:rsidR="00951FDF" w:rsidRDefault="00951FDF" w:rsidP="00951FDF">
      <w:pPr>
        <w:jc w:val="both"/>
        <w:rPr>
          <w:rFonts w:eastAsia="Times New Roman"/>
        </w:rPr>
      </w:pPr>
    </w:p>
    <w:p w:rsidR="00951FDF" w:rsidRDefault="00951FDF" w:rsidP="00951FDF">
      <w:pPr>
        <w:numPr>
          <w:ilvl w:val="1"/>
          <w:numId w:val="25"/>
        </w:numPr>
        <w:jc w:val="center"/>
        <w:rPr>
          <w:i/>
        </w:rPr>
      </w:pPr>
      <w:r>
        <w:rPr>
          <w:b/>
          <w:caps/>
        </w:rPr>
        <w:t>Учебно-методическое и информационное обеспечение дисциплины</w:t>
      </w:r>
    </w:p>
    <w:p w:rsidR="00951FDF" w:rsidRDefault="00951FDF" w:rsidP="00951FDF">
      <w:pPr>
        <w:ind w:firstLine="720"/>
        <w:rPr>
          <w:caps/>
        </w:rPr>
      </w:pPr>
    </w:p>
    <w:p w:rsidR="00951FDF" w:rsidRDefault="00951FDF" w:rsidP="00951FDF">
      <w:pPr>
        <w:tabs>
          <w:tab w:val="left" w:pos="1134"/>
        </w:tabs>
        <w:ind w:firstLine="993"/>
      </w:pPr>
      <w:r>
        <w:t xml:space="preserve">9.1. ОСНОВНАЯ ЛИТЕРАТУРА: </w:t>
      </w:r>
    </w:p>
    <w:p w:rsidR="00951FDF" w:rsidRDefault="00951FDF" w:rsidP="00951FDF">
      <w:pPr>
        <w:pStyle w:val="ab"/>
        <w:widowControl w:val="0"/>
        <w:numPr>
          <w:ilvl w:val="2"/>
          <w:numId w:val="25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Психология и этика делового общения: Учебник для вузов</w:t>
      </w:r>
      <w:proofErr w:type="gramStart"/>
      <w:r>
        <w:t xml:space="preserve"> / П</w:t>
      </w:r>
      <w:proofErr w:type="gramEnd"/>
      <w:r>
        <w:t xml:space="preserve">од ред. В.Н. Лавриненко. – М.: Культура и спорт, ЮНИТИ, 1997. </w:t>
      </w:r>
    </w:p>
    <w:p w:rsidR="00951FDF" w:rsidRDefault="00951FDF" w:rsidP="00951FDF">
      <w:pPr>
        <w:pStyle w:val="ab"/>
        <w:widowControl w:val="0"/>
        <w:numPr>
          <w:ilvl w:val="2"/>
          <w:numId w:val="25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Столяренко Л.Д. Психология и этика деловых отношений. – Ростов н/Д.: Феникс, 2003.</w:t>
      </w:r>
    </w:p>
    <w:p w:rsidR="00951FDF" w:rsidRDefault="00951FDF" w:rsidP="00951FDF">
      <w:pPr>
        <w:pStyle w:val="ab"/>
        <w:widowControl w:val="0"/>
        <w:numPr>
          <w:ilvl w:val="2"/>
          <w:numId w:val="25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Тимофеев М.И. Этика бизнеса. - М. ИНФРА-М, 2004.</w:t>
      </w:r>
    </w:p>
    <w:p w:rsidR="00951FDF" w:rsidRDefault="00951FDF" w:rsidP="00951FDF">
      <w:pPr>
        <w:pStyle w:val="ab"/>
        <w:widowControl w:val="0"/>
        <w:numPr>
          <w:ilvl w:val="2"/>
          <w:numId w:val="25"/>
        </w:numPr>
        <w:tabs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Смирнов Г. Н. Этика деловых отношений.- СПб</w:t>
      </w:r>
      <w:proofErr w:type="gramStart"/>
      <w:r>
        <w:t xml:space="preserve">.: </w:t>
      </w:r>
      <w:proofErr w:type="gramEnd"/>
      <w:r>
        <w:t>Питер, 2006.</w:t>
      </w:r>
    </w:p>
    <w:p w:rsidR="00951FDF" w:rsidRDefault="00951FDF" w:rsidP="00951FDF">
      <w:pPr>
        <w:numPr>
          <w:ilvl w:val="1"/>
          <w:numId w:val="28"/>
        </w:numPr>
        <w:tabs>
          <w:tab w:val="left" w:pos="1134"/>
        </w:tabs>
        <w:ind w:left="0" w:firstLine="993"/>
        <w:rPr>
          <w:lang w:eastAsia="en-US"/>
        </w:rPr>
      </w:pPr>
      <w:r>
        <w:t xml:space="preserve"> ДОПОЛНИТЕЛЬНАЯ ЛИТЕРАТУРА: 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Бакирова Г.Х. Психологические аспекты делового общения. - СПб</w:t>
      </w:r>
      <w:proofErr w:type="gramStart"/>
      <w:r>
        <w:t xml:space="preserve">.: </w:t>
      </w:r>
      <w:proofErr w:type="gramEnd"/>
      <w:r>
        <w:t>Питер, 1997.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Бройнич</w:t>
      </w:r>
      <w:proofErr w:type="spellEnd"/>
      <w:r>
        <w:t xml:space="preserve"> Г. Руководство по ведению переговоров. - М.: ИНФРА-М,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Венедиктова</w:t>
      </w:r>
      <w:proofErr w:type="spellEnd"/>
      <w:r>
        <w:t xml:space="preserve"> В.И. Деловая репутация: Личность, культура, </w:t>
      </w:r>
      <w:r>
        <w:lastRenderedPageBreak/>
        <w:t>этика, имидж делового человека. - М.: Институт новой экономики,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Горанчук</w:t>
      </w:r>
      <w:proofErr w:type="spellEnd"/>
      <w:r>
        <w:t xml:space="preserve"> В.В. Психология делового общения и управленческих воздействий.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Теория и практика. – М. ИИД «ФИЛИН», 2003.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Гришина Н. В. Психология конфликта. - СПб</w:t>
      </w:r>
      <w:proofErr w:type="gramStart"/>
      <w:r>
        <w:t xml:space="preserve">.: </w:t>
      </w:r>
      <w:proofErr w:type="gramEnd"/>
      <w:r>
        <w:t xml:space="preserve">Питер, 2005. 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Данкел</w:t>
      </w:r>
      <w:proofErr w:type="spellEnd"/>
      <w:r>
        <w:t xml:space="preserve"> Ж. Деловой этикет. - Ростов-н</w:t>
      </w:r>
      <w:proofErr w:type="gramStart"/>
      <w:r>
        <w:t>/Д</w:t>
      </w:r>
      <w:proofErr w:type="gramEnd"/>
      <w:r>
        <w:t>: Феникс, 1997.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>Каменская В.Г. Психологическая защита и мотивация в структуре конфликта. – М.: «ЮНИТИ», 2001.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Шейнов В.П. Как управлять другими. Как управлять собой. – Мн.: </w:t>
      </w:r>
      <w:proofErr w:type="spellStart"/>
      <w:r>
        <w:t>Амалфея</w:t>
      </w:r>
      <w:proofErr w:type="spellEnd"/>
      <w:r>
        <w:t>, 1997.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Марк Х. Мак </w:t>
      </w:r>
      <w:proofErr w:type="spellStart"/>
      <w:r>
        <w:t>Кормак</w:t>
      </w:r>
      <w:proofErr w:type="spellEnd"/>
      <w:r>
        <w:t xml:space="preserve"> Секреты бизнеса для всех. Чему до сих пор не учат в </w:t>
      </w:r>
      <w:proofErr w:type="gramStart"/>
      <w:r>
        <w:t>бизнес-школах</w:t>
      </w:r>
      <w:proofErr w:type="gramEnd"/>
      <w:r>
        <w:t>. - М.: ВЕЧЕ, АСТ, 1997.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>Першин Г.В. Телефонный разговор с иностранным партнером. –  СПб</w:t>
      </w:r>
      <w:proofErr w:type="gramStart"/>
      <w:r>
        <w:t xml:space="preserve">.: </w:t>
      </w:r>
      <w:proofErr w:type="gramEnd"/>
      <w:r>
        <w:t>ЛИК,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>Поваляева М. А. Психология и этика делового общения. – Ростов-н</w:t>
      </w:r>
      <w:proofErr w:type="gramStart"/>
      <w:r>
        <w:t>/Д</w:t>
      </w:r>
      <w:proofErr w:type="gramEnd"/>
      <w:r>
        <w:t>: Феникс, 2004.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>Практическая психология для менеджеров. - М.: ИИД «Филин»,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>Столяренко Л. Д. Психология делового общения и управления.</w:t>
      </w:r>
      <w:r>
        <w:softHyphen/>
        <w:t xml:space="preserve"> - Ростов-н</w:t>
      </w:r>
      <w:proofErr w:type="gramStart"/>
      <w:r>
        <w:t>/Д</w:t>
      </w:r>
      <w:proofErr w:type="gramEnd"/>
      <w:r>
        <w:t xml:space="preserve">: Феникс, 2005. 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r>
        <w:t xml:space="preserve">Фишер Р., </w:t>
      </w:r>
      <w:proofErr w:type="spellStart"/>
      <w:r>
        <w:t>Эртель</w:t>
      </w:r>
      <w:proofErr w:type="spellEnd"/>
      <w:r>
        <w:t xml:space="preserve"> Д. Подготовка к переговорам. - М.: ИИД «Филин», 1996.</w:t>
      </w:r>
    </w:p>
    <w:p w:rsidR="00951FDF" w:rsidRDefault="00951FDF" w:rsidP="00951FDF">
      <w:pPr>
        <w:pStyle w:val="ab"/>
        <w:widowControl w:val="0"/>
        <w:numPr>
          <w:ilvl w:val="3"/>
          <w:numId w:val="25"/>
        </w:numPr>
        <w:tabs>
          <w:tab w:val="left" w:pos="0"/>
          <w:tab w:val="left" w:pos="1134"/>
          <w:tab w:val="left" w:pos="1276"/>
        </w:tabs>
        <w:spacing w:before="0" w:beforeAutospacing="0" w:after="0" w:afterAutospacing="0"/>
        <w:ind w:left="0" w:firstLine="993"/>
        <w:contextualSpacing/>
        <w:jc w:val="both"/>
      </w:pPr>
      <w:proofErr w:type="spellStart"/>
      <w:r>
        <w:t>Чалдини</w:t>
      </w:r>
      <w:proofErr w:type="spellEnd"/>
      <w:r>
        <w:t xml:space="preserve"> Роберт. Психология влияния. – СПб</w:t>
      </w:r>
      <w:proofErr w:type="gramStart"/>
      <w:r>
        <w:t xml:space="preserve">.: </w:t>
      </w:r>
      <w:proofErr w:type="gramEnd"/>
      <w:r>
        <w:t>Питер, 2001.</w:t>
      </w:r>
      <w:r>
        <w:rPr>
          <w:bCs/>
          <w:iCs/>
        </w:rPr>
        <w:t xml:space="preserve"> </w:t>
      </w:r>
    </w:p>
    <w:p w:rsidR="00951FDF" w:rsidRDefault="00951FDF" w:rsidP="00951FDF">
      <w:pPr>
        <w:tabs>
          <w:tab w:val="left" w:pos="1134"/>
        </w:tabs>
        <w:rPr>
          <w:lang w:eastAsia="en-US"/>
        </w:rPr>
      </w:pPr>
      <w:r>
        <w:rPr>
          <w:iCs/>
        </w:rPr>
        <w:t xml:space="preserve">Е </w:t>
      </w:r>
    </w:p>
    <w:p w:rsidR="00951FDF" w:rsidRDefault="00951FDF" w:rsidP="00951FDF">
      <w:pPr>
        <w:pStyle w:val="12"/>
        <w:tabs>
          <w:tab w:val="num" w:pos="180"/>
          <w:tab w:val="left" w:pos="360"/>
        </w:tabs>
        <w:spacing w:line="240" w:lineRule="auto"/>
        <w:ind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10. Технические средства и материально-техническое обеспечение дисциплины</w:t>
      </w:r>
    </w:p>
    <w:p w:rsidR="00951FDF" w:rsidRDefault="00951FDF" w:rsidP="00951FDF">
      <w:pPr>
        <w:pStyle w:val="a0"/>
        <w:numPr>
          <w:ilvl w:val="0"/>
          <w:numId w:val="0"/>
        </w:numPr>
        <w:tabs>
          <w:tab w:val="left" w:pos="708"/>
        </w:tabs>
        <w:spacing w:line="240" w:lineRule="auto"/>
        <w:ind w:left="708"/>
      </w:pPr>
    </w:p>
    <w:p w:rsidR="00951FDF" w:rsidRDefault="00951FDF" w:rsidP="00951FDF">
      <w:pPr>
        <w:tabs>
          <w:tab w:val="left" w:pos="851"/>
        </w:tabs>
        <w:ind w:firstLine="993"/>
        <w:jc w:val="both"/>
        <w:rPr>
          <w:color w:val="000000"/>
        </w:rPr>
      </w:pPr>
      <w:proofErr w:type="gramStart"/>
      <w:r>
        <w:rPr>
          <w:color w:val="000000"/>
        </w:rPr>
        <w:t>Лекционный зал, оборудованный современной презентационной техникой (проектор, экран, ноутбук); аудитории для проведения семинарских занятий, оборудованные современной презентационной техникой (проектор, экран, ноутбук).</w:t>
      </w:r>
      <w:proofErr w:type="gramEnd"/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ind w:left="360"/>
        <w:rPr>
          <w:b/>
        </w:rPr>
      </w:pPr>
    </w:p>
    <w:p w:rsidR="00951FDF" w:rsidRDefault="00951FDF" w:rsidP="00951FDF">
      <w:pPr>
        <w:rPr>
          <w:rFonts w:ascii="Calibri" w:hAnsi="Calibri"/>
          <w:sz w:val="22"/>
          <w:szCs w:val="22"/>
        </w:rPr>
      </w:pPr>
    </w:p>
    <w:p w:rsidR="00951FDF" w:rsidRPr="00951FDF" w:rsidRDefault="00951FDF" w:rsidP="00F830DC">
      <w:pPr>
        <w:ind w:firstLine="709"/>
        <w:jc w:val="both"/>
        <w:rPr>
          <w:b/>
        </w:rPr>
      </w:pPr>
    </w:p>
    <w:p w:rsidR="00951FDF" w:rsidRPr="00951FDF" w:rsidRDefault="00951FDF" w:rsidP="00F830DC">
      <w:pPr>
        <w:ind w:firstLine="709"/>
        <w:jc w:val="both"/>
        <w:rPr>
          <w:b/>
        </w:rPr>
      </w:pPr>
    </w:p>
    <w:p w:rsidR="00F830DC" w:rsidRPr="00F830DC" w:rsidRDefault="00F830DC" w:rsidP="00F830DC">
      <w:pPr>
        <w:ind w:firstLine="709"/>
        <w:jc w:val="both"/>
        <w:rPr>
          <w:b/>
        </w:rPr>
      </w:pPr>
      <w:r w:rsidRPr="00F830DC">
        <w:rPr>
          <w:b/>
        </w:rPr>
        <w:t xml:space="preserve">Тема 1.   Деловая этика и корпоративные отношения: сущность, функции  </w:t>
      </w:r>
    </w:p>
    <w:p w:rsidR="00F830DC" w:rsidRPr="00F830DC" w:rsidRDefault="00F830DC" w:rsidP="00F830DC">
      <w:pPr>
        <w:pStyle w:val="a8"/>
        <w:spacing w:after="0"/>
        <w:ind w:left="0"/>
        <w:jc w:val="both"/>
      </w:pPr>
    </w:p>
    <w:p w:rsidR="00F830DC" w:rsidRPr="00F830DC" w:rsidRDefault="00F830DC" w:rsidP="00F830DC">
      <w:pPr>
        <w:pStyle w:val="a8"/>
        <w:spacing w:after="0"/>
        <w:ind w:left="0" w:firstLine="708"/>
        <w:jc w:val="both"/>
      </w:pPr>
      <w:r w:rsidRPr="00F830DC">
        <w:t>Этика как явление духовной культуры. Специфика нравственной регуляции общественных отношений. Профессиональная мораль как нравственное самосознание профессиональной группы, ее психология и идеология. Профессиональная мораль - средство укрепления внутрикорпоративных связей, стимул к дальнейшему развитию профессиональной деятельности.</w:t>
      </w:r>
    </w:p>
    <w:p w:rsidR="00F830DC" w:rsidRPr="00F830DC" w:rsidRDefault="00F830DC" w:rsidP="00F830DC">
      <w:pPr>
        <w:ind w:firstLine="709"/>
        <w:jc w:val="both"/>
        <w:rPr>
          <w:b/>
          <w:bCs/>
        </w:rPr>
      </w:pPr>
    </w:p>
    <w:p w:rsidR="00F830DC" w:rsidRPr="00F830DC" w:rsidRDefault="00F830DC" w:rsidP="00F830DC">
      <w:pPr>
        <w:ind w:firstLine="709"/>
        <w:jc w:val="both"/>
        <w:rPr>
          <w:b/>
          <w:bCs/>
        </w:rPr>
      </w:pPr>
      <w:r w:rsidRPr="00F830DC">
        <w:rPr>
          <w:b/>
          <w:bCs/>
        </w:rPr>
        <w:t xml:space="preserve">Тема 2.  </w:t>
      </w:r>
      <w:r w:rsidRPr="00F830DC">
        <w:rPr>
          <w:b/>
        </w:rPr>
        <w:t>Концепция культуры организации</w:t>
      </w:r>
      <w:r w:rsidRPr="00F830DC">
        <w:rPr>
          <w:b/>
          <w:bCs/>
        </w:rPr>
        <w:t>. Структура корпоративной культуры</w:t>
      </w:r>
    </w:p>
    <w:p w:rsidR="00F830DC" w:rsidRPr="00F830DC" w:rsidRDefault="00F830DC" w:rsidP="00F830DC">
      <w:pPr>
        <w:ind w:firstLine="709"/>
        <w:jc w:val="both"/>
        <w:rPr>
          <w:b/>
          <w:bCs/>
        </w:rPr>
      </w:pPr>
    </w:p>
    <w:p w:rsidR="00F830DC" w:rsidRPr="00F830DC" w:rsidRDefault="00F830DC" w:rsidP="00F830DC">
      <w:pPr>
        <w:pStyle w:val="a8"/>
        <w:spacing w:after="0"/>
        <w:ind w:left="0" w:firstLine="708"/>
        <w:jc w:val="both"/>
      </w:pPr>
      <w:r w:rsidRPr="00F830DC">
        <w:t xml:space="preserve">Соотношение понятий культура, этика, этикет. Понятие «корпоративная культура» и ее принципы. Западная и восточная деловые культуры. Типы корпоративной культуры: </w:t>
      </w:r>
      <w:proofErr w:type="gramStart"/>
      <w:r w:rsidRPr="00F830DC">
        <w:lastRenderedPageBreak/>
        <w:t>иерархическая</w:t>
      </w:r>
      <w:proofErr w:type="gramEnd"/>
      <w:r w:rsidRPr="00F830DC">
        <w:t xml:space="preserve">, рыночная, клановая, </w:t>
      </w:r>
      <w:proofErr w:type="spellStart"/>
      <w:r w:rsidRPr="00F830DC">
        <w:t>адхократическая</w:t>
      </w:r>
      <w:proofErr w:type="spellEnd"/>
      <w:r w:rsidRPr="00F830DC">
        <w:t>. Необходимость управления культурой организации.</w:t>
      </w:r>
    </w:p>
    <w:p w:rsidR="00F830DC" w:rsidRPr="00F830DC" w:rsidRDefault="00F830DC" w:rsidP="00F830DC">
      <w:pPr>
        <w:ind w:firstLine="709"/>
        <w:jc w:val="both"/>
        <w:rPr>
          <w:rStyle w:val="apple-style-span"/>
          <w:color w:val="000000"/>
        </w:rPr>
      </w:pPr>
      <w:r w:rsidRPr="00F830DC">
        <w:rPr>
          <w:bCs/>
        </w:rPr>
        <w:t>Основные концепты</w:t>
      </w:r>
      <w:r w:rsidRPr="00F830DC">
        <w:t xml:space="preserve">, ассоциируемые с культурой </w:t>
      </w:r>
      <w:r w:rsidRPr="00F830DC">
        <w:rPr>
          <w:bCs/>
        </w:rPr>
        <w:t xml:space="preserve">(цели, ценности, миссия, символы, традиции и другие). </w:t>
      </w:r>
      <w:proofErr w:type="spellStart"/>
      <w:r w:rsidRPr="00F830DC">
        <w:rPr>
          <w:bCs/>
        </w:rPr>
        <w:t>Взаимодополняемость</w:t>
      </w:r>
      <w:proofErr w:type="spellEnd"/>
      <w:r w:rsidRPr="00F830DC">
        <w:rPr>
          <w:bCs/>
        </w:rPr>
        <w:t xml:space="preserve"> поверхностного и глубинного уровней культуры. Культурная парадигма как совокупность представлений об отношениях. Модели и </w:t>
      </w:r>
      <w:r w:rsidRPr="00F830DC">
        <w:t>типы корпоративных культур</w:t>
      </w:r>
      <w:r w:rsidRPr="00F830DC">
        <w:rPr>
          <w:spacing w:val="-8"/>
        </w:rPr>
        <w:t xml:space="preserve">. </w:t>
      </w:r>
      <w:r w:rsidRPr="00F830DC">
        <w:rPr>
          <w:rStyle w:val="apple-style-span"/>
          <w:color w:val="000000"/>
        </w:rPr>
        <w:t>Виды культур: доминирующая культура, субкультуры и контркультуры организации.</w:t>
      </w:r>
    </w:p>
    <w:p w:rsidR="00F830DC" w:rsidRPr="00F830DC" w:rsidRDefault="00F830DC" w:rsidP="00F830DC">
      <w:pPr>
        <w:pStyle w:val="a8"/>
        <w:spacing w:line="23" w:lineRule="atLeast"/>
        <w:ind w:left="0"/>
        <w:jc w:val="both"/>
        <w:rPr>
          <w:color w:val="000000"/>
        </w:rPr>
      </w:pPr>
    </w:p>
    <w:p w:rsidR="00F830DC" w:rsidRPr="00F830DC" w:rsidRDefault="00F830DC" w:rsidP="00F830DC">
      <w:pPr>
        <w:ind w:firstLine="709"/>
        <w:jc w:val="both"/>
        <w:rPr>
          <w:i/>
        </w:rPr>
      </w:pPr>
      <w:r w:rsidRPr="00F830DC">
        <w:rPr>
          <w:b/>
          <w:bCs/>
        </w:rPr>
        <w:t>Тема 3.</w:t>
      </w:r>
      <w:r w:rsidRPr="00F830DC">
        <w:rPr>
          <w:b/>
          <w:color w:val="000000"/>
        </w:rPr>
        <w:t xml:space="preserve"> </w:t>
      </w:r>
      <w:r w:rsidRPr="00F830DC">
        <w:rPr>
          <w:rStyle w:val="apple-style-span"/>
          <w:color w:val="000000"/>
        </w:rPr>
        <w:t xml:space="preserve"> </w:t>
      </w:r>
      <w:r w:rsidRPr="00F830DC">
        <w:rPr>
          <w:b/>
          <w:bCs/>
        </w:rPr>
        <w:t>Технологии диагностики и управления</w:t>
      </w:r>
      <w:r w:rsidRPr="00F830DC">
        <w:rPr>
          <w:b/>
          <w:color w:val="000000"/>
        </w:rPr>
        <w:t xml:space="preserve"> </w:t>
      </w:r>
      <w:r w:rsidRPr="00F830DC">
        <w:rPr>
          <w:b/>
          <w:bCs/>
        </w:rPr>
        <w:t>корпоративной культурой</w:t>
      </w:r>
      <w:r w:rsidRPr="00F830DC">
        <w:rPr>
          <w:b/>
        </w:rPr>
        <w:t xml:space="preserve"> 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jc w:val="both"/>
      </w:pPr>
      <w:r w:rsidRPr="00F830DC">
        <w:t xml:space="preserve"> </w:t>
      </w:r>
      <w:r w:rsidRPr="00F830DC">
        <w:tab/>
        <w:t>Динамика изменений организации. Организация на начальной стадии жизненного цикла: становление культуры и лидерство. Проблема преемственности культуры для организации среднего возраста и роль руководителя.</w:t>
      </w:r>
    </w:p>
    <w:p w:rsidR="00F830DC" w:rsidRPr="00F830DC" w:rsidRDefault="00F830DC" w:rsidP="00F830DC">
      <w:pPr>
        <w:ind w:firstLine="708"/>
        <w:jc w:val="both"/>
      </w:pPr>
      <w:r w:rsidRPr="00F830DC">
        <w:t xml:space="preserve">Алгоритм построения модели культуры организации. Восприятие культуры организации ее </w:t>
      </w:r>
      <w:proofErr w:type="spellStart"/>
      <w:r w:rsidRPr="00F830DC">
        <w:t>стейкхолдерами</w:t>
      </w:r>
      <w:proofErr w:type="spellEnd"/>
      <w:r w:rsidRPr="00F830DC">
        <w:t xml:space="preserve">. Построения профиля корпоративной культуры и его интерпретация. </w:t>
      </w:r>
      <w:proofErr w:type="spellStart"/>
      <w:r w:rsidRPr="00F830DC">
        <w:t>Валидность</w:t>
      </w:r>
      <w:proofErr w:type="spellEnd"/>
      <w:r w:rsidRPr="00F830DC">
        <w:t xml:space="preserve"> инструмента оценки корпоративной культуры.  </w:t>
      </w:r>
    </w:p>
    <w:p w:rsidR="00F830DC" w:rsidRPr="00F830DC" w:rsidRDefault="00F830DC" w:rsidP="00F830DC">
      <w:pPr>
        <w:ind w:firstLine="709"/>
        <w:jc w:val="both"/>
      </w:pPr>
    </w:p>
    <w:p w:rsidR="00F830DC" w:rsidRPr="00F830DC" w:rsidRDefault="00F830DC" w:rsidP="00F830DC">
      <w:pPr>
        <w:ind w:firstLine="709"/>
        <w:jc w:val="both"/>
        <w:rPr>
          <w:b/>
          <w:bCs/>
        </w:rPr>
      </w:pPr>
      <w:r w:rsidRPr="00F830DC">
        <w:rPr>
          <w:b/>
          <w:bCs/>
        </w:rPr>
        <w:t>Тема 4.   Влияние корпоративной культуры на формирование имиджа организации</w:t>
      </w:r>
    </w:p>
    <w:p w:rsidR="00F830DC" w:rsidRPr="00F830DC" w:rsidRDefault="00F830DC" w:rsidP="00F830DC">
      <w:pPr>
        <w:ind w:firstLine="709"/>
        <w:jc w:val="center"/>
        <w:rPr>
          <w:b/>
          <w:bCs/>
        </w:rPr>
      </w:pPr>
    </w:p>
    <w:p w:rsidR="00F830DC" w:rsidRPr="00F830DC" w:rsidRDefault="00F830DC" w:rsidP="00F830DC">
      <w:pPr>
        <w:ind w:firstLine="426"/>
        <w:jc w:val="both"/>
      </w:pPr>
      <w:r w:rsidRPr="00F830DC">
        <w:t>Концептуальные модели имиджа. Репутация и имидж: соотношение понятий. Атрибуты корпоративного имиджа.  Основы формирования корпоративного имиджа. Роль корпоративной философии в формировании имиджа. Формы декларирования корпоративной философии. Технологии формирования внешнего и внутреннего имиджа организации.</w:t>
      </w:r>
    </w:p>
    <w:p w:rsidR="00F830DC" w:rsidRPr="00F830DC" w:rsidRDefault="00F830DC" w:rsidP="00F830DC">
      <w:pPr>
        <w:ind w:firstLine="709"/>
        <w:jc w:val="both"/>
      </w:pPr>
    </w:p>
    <w:p w:rsidR="00F830DC" w:rsidRPr="00F830DC" w:rsidRDefault="00F830DC" w:rsidP="00F830DC">
      <w:pPr>
        <w:jc w:val="center"/>
        <w:rPr>
          <w:b/>
        </w:rPr>
      </w:pPr>
      <w:r w:rsidRPr="00F830DC">
        <w:rPr>
          <w:b/>
        </w:rPr>
        <w:t>Тема 5. Параметры корпоративной репутации</w:t>
      </w:r>
    </w:p>
    <w:p w:rsidR="00F830DC" w:rsidRPr="00F830DC" w:rsidRDefault="00F830DC" w:rsidP="00F830DC">
      <w:pPr>
        <w:jc w:val="both"/>
        <w:rPr>
          <w:color w:val="000000"/>
        </w:rPr>
      </w:pPr>
    </w:p>
    <w:p w:rsidR="00F830DC" w:rsidRPr="00F830DC" w:rsidRDefault="00F830DC" w:rsidP="00F830DC">
      <w:pPr>
        <w:ind w:firstLine="708"/>
        <w:jc w:val="both"/>
        <w:rPr>
          <w:color w:val="000000"/>
        </w:rPr>
      </w:pPr>
      <w:proofErr w:type="spellStart"/>
      <w:r w:rsidRPr="00F830DC">
        <w:rPr>
          <w:color w:val="000000"/>
        </w:rPr>
        <w:t>Репутационный</w:t>
      </w:r>
      <w:proofErr w:type="spellEnd"/>
      <w:r w:rsidRPr="00F830DC">
        <w:rPr>
          <w:color w:val="000000"/>
        </w:rPr>
        <w:t xml:space="preserve"> менеджмент как одна из задач стратегического управления. </w:t>
      </w:r>
      <w:r w:rsidRPr="00F830DC">
        <w:rPr>
          <w:rFonts w:eastAsia="TimesNewRomanPSMT"/>
        </w:rPr>
        <w:t xml:space="preserve">Миссия, ценности и история </w:t>
      </w:r>
      <w:r w:rsidRPr="00F830DC">
        <w:rPr>
          <w:color w:val="000000"/>
        </w:rPr>
        <w:t xml:space="preserve">компании - </w:t>
      </w:r>
      <w:r w:rsidRPr="00F830DC">
        <w:rPr>
          <w:rFonts w:eastAsia="TimesNewRomanPSMT"/>
        </w:rPr>
        <w:t xml:space="preserve">основа </w:t>
      </w:r>
      <w:proofErr w:type="spellStart"/>
      <w:r w:rsidRPr="00F830DC">
        <w:rPr>
          <w:rFonts w:eastAsia="TimesNewRomanPSMT"/>
        </w:rPr>
        <w:t>репутационной</w:t>
      </w:r>
      <w:proofErr w:type="spellEnd"/>
      <w:r w:rsidRPr="00F830DC">
        <w:rPr>
          <w:rFonts w:eastAsia="TimesNewRomanPSMT"/>
        </w:rPr>
        <w:t xml:space="preserve"> стратегии</w:t>
      </w:r>
      <w:r w:rsidRPr="00F830DC">
        <w:rPr>
          <w:color w:val="000000"/>
        </w:rPr>
        <w:t xml:space="preserve">. Основные принципы формирования внутренней идеологии и корпоративной культуры. </w:t>
      </w:r>
      <w:r w:rsidRPr="00F830DC">
        <w:t xml:space="preserve">Диагностика профилей корпоративных культур. Влияние различных факторов и культур на корпоративную репутацию. </w:t>
      </w:r>
      <w:r w:rsidRPr="00F830DC">
        <w:rPr>
          <w:rFonts w:eastAsia="TimesNewRomanPSMT"/>
        </w:rPr>
        <w:t>Комплексные программы развития корпоративной культуры предприятия.</w:t>
      </w:r>
    </w:p>
    <w:p w:rsidR="00F830DC" w:rsidRPr="00F830DC" w:rsidRDefault="00F830DC" w:rsidP="00F830DC">
      <w:pPr>
        <w:jc w:val="both"/>
        <w:rPr>
          <w:color w:val="000000"/>
        </w:rPr>
      </w:pPr>
    </w:p>
    <w:p w:rsidR="00F830DC" w:rsidRPr="00F830DC" w:rsidRDefault="00F830DC" w:rsidP="00F830DC">
      <w:pPr>
        <w:jc w:val="center"/>
        <w:rPr>
          <w:b/>
          <w:color w:val="000000"/>
        </w:rPr>
      </w:pPr>
      <w:r w:rsidRPr="00F830DC">
        <w:rPr>
          <w:b/>
          <w:color w:val="000000"/>
        </w:rPr>
        <w:t xml:space="preserve">Тема 6. Социальная ответственность в контексте </w:t>
      </w:r>
      <w:proofErr w:type="gramStart"/>
      <w:r w:rsidRPr="00F830DC">
        <w:rPr>
          <w:b/>
          <w:color w:val="000000"/>
        </w:rPr>
        <w:t>нравственной</w:t>
      </w:r>
      <w:proofErr w:type="gramEnd"/>
      <w:r w:rsidRPr="00F830DC">
        <w:rPr>
          <w:b/>
          <w:color w:val="000000"/>
        </w:rPr>
        <w:t xml:space="preserve"> </w:t>
      </w:r>
      <w:proofErr w:type="spellStart"/>
      <w:r w:rsidRPr="00F830DC">
        <w:rPr>
          <w:b/>
          <w:color w:val="000000"/>
        </w:rPr>
        <w:t>саморегуляции</w:t>
      </w:r>
      <w:proofErr w:type="spellEnd"/>
      <w:r w:rsidRPr="00F830DC">
        <w:rPr>
          <w:b/>
          <w:color w:val="000000"/>
        </w:rPr>
        <w:t xml:space="preserve"> современного предпринимательства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ind w:firstLine="708"/>
        <w:jc w:val="both"/>
      </w:pPr>
      <w:r w:rsidRPr="00F830DC">
        <w:t>Факторы становления концепции корпоративной социальной ответственности (</w:t>
      </w:r>
      <w:r w:rsidRPr="00F830DC">
        <w:rPr>
          <w:lang w:val="en-US"/>
        </w:rPr>
        <w:t>Corporate</w:t>
      </w:r>
      <w:r w:rsidRPr="00F830DC">
        <w:t xml:space="preserve"> </w:t>
      </w:r>
      <w:r w:rsidRPr="00F830DC">
        <w:rPr>
          <w:lang w:val="en-US"/>
        </w:rPr>
        <w:t>Social</w:t>
      </w:r>
      <w:r w:rsidRPr="00F830DC">
        <w:t xml:space="preserve"> </w:t>
      </w:r>
      <w:r w:rsidRPr="00F830DC">
        <w:rPr>
          <w:lang w:val="en-US"/>
        </w:rPr>
        <w:t>Responsibility</w:t>
      </w:r>
      <w:r w:rsidRPr="00F830DC">
        <w:t xml:space="preserve">, </w:t>
      </w:r>
      <w:r w:rsidRPr="00F830DC">
        <w:rPr>
          <w:lang w:val="en-US"/>
        </w:rPr>
        <w:t>CSR</w:t>
      </w:r>
      <w:r w:rsidRPr="00F830DC">
        <w:t xml:space="preserve">). Корпоративная социальная ответственность (КСО) как приоритет ЕС и ООН. КСО как философия современного бизнеса. КСО и национальные деловые культуры. </w:t>
      </w:r>
    </w:p>
    <w:p w:rsidR="00F830DC" w:rsidRPr="00F830DC" w:rsidRDefault="00F830DC" w:rsidP="00F830DC">
      <w:pPr>
        <w:jc w:val="both"/>
      </w:pPr>
      <w:r w:rsidRPr="00F830DC">
        <w:rPr>
          <w:b/>
        </w:rPr>
        <w:t xml:space="preserve">Социальная ответственность бизнеса: зарубежный и отечественный опыт. </w:t>
      </w:r>
      <w:r w:rsidRPr="00F830DC">
        <w:t>Зарубежный опыт развития КСО. Социальные нефинансовые отчеты.</w:t>
      </w:r>
    </w:p>
    <w:p w:rsidR="00F830DC" w:rsidRPr="00F830DC" w:rsidRDefault="00F830DC" w:rsidP="00F830DC">
      <w:pPr>
        <w:jc w:val="both"/>
        <w:rPr>
          <w:b/>
          <w:color w:val="000000"/>
        </w:rPr>
      </w:pPr>
      <w:r w:rsidRPr="00F830DC">
        <w:t xml:space="preserve">Особенности развития КСО в России. Формы и виды социальной ответственности современного бизнеса. Понятие </w:t>
      </w:r>
      <w:proofErr w:type="gramStart"/>
      <w:r w:rsidRPr="00F830DC">
        <w:t>внешней</w:t>
      </w:r>
      <w:proofErr w:type="gramEnd"/>
      <w:r w:rsidRPr="00F830DC">
        <w:t xml:space="preserve"> и внутренней КСО.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830DC">
        <w:rPr>
          <w:b/>
        </w:rPr>
        <w:t>Тема 7. Этические стандарты корпоративного поведения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ru-RU"/>
        </w:rPr>
      </w:pPr>
      <w:r w:rsidRPr="00F830DC">
        <w:rPr>
          <w:bCs/>
          <w:iCs/>
        </w:rPr>
        <w:t xml:space="preserve">Корпоративный кодекс как способ закрепления стандартов поведения в организации. </w:t>
      </w:r>
      <w:r w:rsidRPr="00F830DC">
        <w:t xml:space="preserve"> Функции, содержание и структура корпоративного кодекса.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30DC">
        <w:lastRenderedPageBreak/>
        <w:t>Морально-психологический климат организации. Методы формирования здоровой этической основы деловых отношений в организации. Административная этика или этика служебных взаимоотношений.</w:t>
      </w:r>
      <w:r w:rsidRPr="00F830DC">
        <w:rPr>
          <w:color w:val="000000"/>
        </w:rPr>
        <w:t> 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231F20"/>
          <w:lang w:eastAsia="ru-RU"/>
        </w:rPr>
      </w:pPr>
      <w:r w:rsidRPr="00F830DC">
        <w:rPr>
          <w:rFonts w:eastAsia="Times New Roman"/>
          <w:bCs/>
          <w:lang w:eastAsia="ru-RU"/>
        </w:rPr>
        <w:t xml:space="preserve"> Деловой имидж сотрудника организации, его составные элементы.</w:t>
      </w:r>
      <w:r w:rsidRPr="00F830DC">
        <w:rPr>
          <w:rFonts w:eastAsia="TimesNewRomanPSMT"/>
          <w:lang w:eastAsia="ru-RU"/>
        </w:rPr>
        <w:t xml:space="preserve"> </w:t>
      </w:r>
      <w:r w:rsidRPr="00F830DC">
        <w:t xml:space="preserve">Проблемы формирования и поддержания персонального имиджа в </w:t>
      </w:r>
      <w:proofErr w:type="gramStart"/>
      <w:r w:rsidRPr="00F830DC">
        <w:t>бизнес-среде</w:t>
      </w:r>
      <w:proofErr w:type="gramEnd"/>
      <w:r w:rsidRPr="00F830DC">
        <w:t xml:space="preserve">. </w:t>
      </w:r>
      <w:r w:rsidRPr="00F830DC">
        <w:rPr>
          <w:rFonts w:eastAsia="Times New Roman"/>
          <w:bCs/>
          <w:lang w:eastAsia="ru-RU"/>
        </w:rPr>
        <w:t>«Яппи» или «</w:t>
      </w:r>
      <w:proofErr w:type="spellStart"/>
      <w:r w:rsidRPr="00F830DC">
        <w:rPr>
          <w:rFonts w:eastAsia="Times New Roman"/>
          <w:bCs/>
          <w:lang w:eastAsia="ru-RU"/>
        </w:rPr>
        <w:t>экспи</w:t>
      </w:r>
      <w:proofErr w:type="spellEnd"/>
      <w:r w:rsidRPr="00F830DC">
        <w:rPr>
          <w:rFonts w:eastAsia="Times New Roman"/>
          <w:bCs/>
          <w:lang w:eastAsia="ru-RU"/>
        </w:rPr>
        <w:t xml:space="preserve">»: стили </w:t>
      </w:r>
      <w:proofErr w:type="spellStart"/>
      <w:r w:rsidRPr="00F830DC">
        <w:rPr>
          <w:rFonts w:eastAsia="Times New Roman"/>
          <w:bCs/>
          <w:lang w:eastAsia="ru-RU"/>
        </w:rPr>
        <w:t>самопрезентации</w:t>
      </w:r>
      <w:proofErr w:type="spellEnd"/>
      <w:r w:rsidRPr="00F830DC">
        <w:rPr>
          <w:rFonts w:eastAsia="Times New Roman"/>
          <w:bCs/>
          <w:lang w:eastAsia="ru-RU"/>
        </w:rPr>
        <w:t xml:space="preserve"> представителей деловой </w:t>
      </w:r>
      <w:proofErr w:type="gramStart"/>
      <w:r w:rsidRPr="00F830DC">
        <w:rPr>
          <w:rFonts w:eastAsia="Times New Roman"/>
          <w:bCs/>
          <w:lang w:eastAsia="ru-RU"/>
        </w:rPr>
        <w:t>бизнес-элиты</w:t>
      </w:r>
      <w:proofErr w:type="gramEnd"/>
      <w:r w:rsidRPr="00F830DC">
        <w:rPr>
          <w:rFonts w:eastAsia="Times New Roman"/>
          <w:bCs/>
          <w:lang w:eastAsia="ru-RU"/>
        </w:rPr>
        <w:t xml:space="preserve">. </w:t>
      </w:r>
    </w:p>
    <w:p w:rsidR="00F830DC" w:rsidRPr="00F830DC" w:rsidRDefault="00F830DC" w:rsidP="00F830DC">
      <w:pPr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  <w:r w:rsidRPr="00F830DC">
        <w:t xml:space="preserve">            </w:t>
      </w:r>
      <w:proofErr w:type="gramStart"/>
      <w:r w:rsidRPr="00F830DC">
        <w:t>Бизнес-ритуалы</w:t>
      </w:r>
      <w:proofErr w:type="gramEnd"/>
      <w:r w:rsidRPr="00F830DC">
        <w:t xml:space="preserve"> в профессиональной деятельности. Официальные мероприятия в профессиональной деятельности. Организация переговоров и презентаций. Визитная карточка, ее роль в деловом общении. Корпоративные мероприятия.</w:t>
      </w:r>
    </w:p>
    <w:p w:rsidR="00F830DC" w:rsidRPr="00F830DC" w:rsidRDefault="00F830DC" w:rsidP="00F830DC">
      <w:pPr>
        <w:pStyle w:val="a6"/>
        <w:spacing w:after="0" w:line="258" w:lineRule="atLeast"/>
        <w:ind w:left="567"/>
        <w:jc w:val="both"/>
        <w:rPr>
          <w:b/>
        </w:rPr>
      </w:pPr>
    </w:p>
    <w:p w:rsidR="00F830DC" w:rsidRPr="00F830DC" w:rsidRDefault="00F830DC" w:rsidP="00F830DC">
      <w:pPr>
        <w:widowControl w:val="0"/>
        <w:jc w:val="center"/>
        <w:rPr>
          <w:b/>
        </w:rPr>
      </w:pPr>
      <w:r w:rsidRPr="00F830DC">
        <w:rPr>
          <w:b/>
        </w:rPr>
        <w:t>Тема 8.  Деловые культуры в международном бизнесе</w:t>
      </w:r>
    </w:p>
    <w:p w:rsidR="00F830DC" w:rsidRPr="00F830DC" w:rsidRDefault="00F830DC" w:rsidP="00F830DC">
      <w:pPr>
        <w:widowControl w:val="0"/>
        <w:jc w:val="center"/>
        <w:rPr>
          <w:b/>
        </w:rPr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ru-RU"/>
        </w:rPr>
      </w:pPr>
      <w:r w:rsidRPr="00F830DC">
        <w:rPr>
          <w:bCs/>
        </w:rPr>
        <w:t xml:space="preserve">Особенности делового общения </w:t>
      </w:r>
      <w:r w:rsidRPr="00F830DC">
        <w:rPr>
          <w:rFonts w:eastAsia="TimesNewRomanPSMT"/>
          <w:lang w:eastAsia="ru-RU"/>
        </w:rPr>
        <w:t xml:space="preserve">представителей различных культур. </w:t>
      </w:r>
      <w:r w:rsidRPr="00F830DC">
        <w:t xml:space="preserve">Классификация деловых культур в международном бизнесе: </w:t>
      </w:r>
      <w:proofErr w:type="spellStart"/>
      <w:r w:rsidRPr="00F830DC">
        <w:t>моноактивные</w:t>
      </w:r>
      <w:proofErr w:type="spellEnd"/>
      <w:r w:rsidRPr="00F830DC">
        <w:t xml:space="preserve">, </w:t>
      </w:r>
      <w:proofErr w:type="spellStart"/>
      <w:r w:rsidRPr="00F830DC">
        <w:t>полиактивные</w:t>
      </w:r>
      <w:proofErr w:type="spellEnd"/>
      <w:r w:rsidRPr="00F830DC">
        <w:t xml:space="preserve"> и </w:t>
      </w:r>
      <w:proofErr w:type="gramStart"/>
      <w:r w:rsidRPr="00F830DC">
        <w:t>реактивные</w:t>
      </w:r>
      <w:proofErr w:type="gramEnd"/>
      <w:r w:rsidRPr="00F830DC">
        <w:t xml:space="preserve"> (</w:t>
      </w:r>
      <w:r w:rsidRPr="00F830DC">
        <w:rPr>
          <w:bCs/>
        </w:rPr>
        <w:t xml:space="preserve">Д.Р. Льюис). Национальные модели корпоративного управления. </w:t>
      </w:r>
      <w:r w:rsidRPr="00F830DC">
        <w:rPr>
          <w:snapToGrid w:val="0"/>
        </w:rPr>
        <w:t xml:space="preserve">Значимость учета социокультурной специфики партнеров для повышения эффективности делового сотрудничества. </w:t>
      </w:r>
      <w:r w:rsidRPr="00F830DC">
        <w:rPr>
          <w:bCs/>
        </w:rPr>
        <w:t xml:space="preserve">Межкультурная коммуникация </w:t>
      </w:r>
      <w:r w:rsidRPr="00F830DC">
        <w:t>и нравственность</w:t>
      </w:r>
      <w:r w:rsidRPr="00F830DC">
        <w:rPr>
          <w:bCs/>
        </w:rPr>
        <w:t xml:space="preserve"> в транснациональных корпорациях.</w:t>
      </w:r>
      <w:r w:rsidRPr="00F830DC">
        <w:t xml:space="preserve"> Становление российской деловой культуры.</w:t>
      </w:r>
    </w:p>
    <w:p w:rsidR="00F830DC" w:rsidRPr="00837D2A" w:rsidRDefault="00F830DC" w:rsidP="00F830DC">
      <w:pPr>
        <w:widowControl w:val="0"/>
        <w:jc w:val="both"/>
        <w:rPr>
          <w:snapToGrid w:val="0"/>
        </w:rPr>
      </w:pPr>
    </w:p>
    <w:p w:rsidR="00184FC1" w:rsidRPr="00837D2A" w:rsidRDefault="00184FC1" w:rsidP="00F830DC">
      <w:pPr>
        <w:widowControl w:val="0"/>
        <w:jc w:val="both"/>
        <w:rPr>
          <w:snapToGrid w:val="0"/>
        </w:rPr>
      </w:pPr>
    </w:p>
    <w:p w:rsidR="00184FC1" w:rsidRPr="00837D2A" w:rsidRDefault="00184FC1" w:rsidP="00F830DC">
      <w:pPr>
        <w:widowControl w:val="0"/>
        <w:jc w:val="both"/>
        <w:rPr>
          <w:snapToGrid w:val="0"/>
        </w:rPr>
      </w:pPr>
    </w:p>
    <w:tbl>
      <w:tblPr>
        <w:tblW w:w="99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236"/>
        <w:gridCol w:w="5940"/>
        <w:gridCol w:w="1159"/>
      </w:tblGrid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184FC1">
              <w:rPr>
                <w:b/>
                <w:color w:val="000000"/>
                <w:lang w:val="en-US"/>
              </w:rPr>
              <w:t>9</w:t>
            </w:r>
            <w:r w:rsidRPr="00184FC1">
              <w:rPr>
                <w:b/>
                <w:color w:val="000000"/>
              </w:rPr>
              <w:t>.</w:t>
            </w:r>
          </w:p>
        </w:tc>
        <w:tc>
          <w:tcPr>
            <w:tcW w:w="2236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184FC1">
              <w:rPr>
                <w:b/>
                <w:color w:val="000000"/>
              </w:rPr>
              <w:t>Потребитель в современной социально-экономической системе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t>-Проблемы общества потребления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>Потребитель и государство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-Потребитель и общество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br/>
            </w:r>
          </w:p>
        </w:tc>
      </w:tr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184FC1">
              <w:rPr>
                <w:b/>
                <w:color w:val="000000"/>
              </w:rPr>
              <w:br/>
              <w:t>10.</w:t>
            </w:r>
          </w:p>
        </w:tc>
        <w:tc>
          <w:tcPr>
            <w:tcW w:w="2236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184FC1">
              <w:rPr>
                <w:b/>
                <w:color w:val="000000"/>
              </w:rPr>
              <w:br/>
              <w:t>Потребитель в современных концепциях управления организацией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Потребитель и концепции управления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>Удовлетворенность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-Лояльность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-Ценность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-Защита результатов СР (аналитическая работа)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</w:p>
        </w:tc>
      </w:tr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352682" w:rsidRDefault="00184FC1" w:rsidP="006E6E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shd w:val="clear" w:color="auto" w:fill="FFFFFF"/>
            <w:hideMark/>
          </w:tcPr>
          <w:p w:rsidR="00184FC1" w:rsidRPr="00184FC1" w:rsidRDefault="00184FC1" w:rsidP="006E6EE8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  <w:r w:rsidRPr="00184FC1">
              <w:rPr>
                <w:b/>
                <w:color w:val="000000"/>
              </w:rPr>
              <w:t>11 Инструменты формирования отношений с потребителями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-Организационные структуры, ориентированные на потребителя</w:t>
            </w:r>
            <w:r w:rsidRPr="00352682">
              <w:rPr>
                <w:color w:val="000000"/>
              </w:rPr>
              <w:br/>
            </w:r>
            <w:proofErr w:type="gramStart"/>
            <w:r w:rsidRPr="00352682">
              <w:rPr>
                <w:color w:val="000000"/>
              </w:rPr>
              <w:br/>
              <w:t>-</w:t>
            </w:r>
            <w:proofErr w:type="gramEnd"/>
            <w:r w:rsidRPr="00352682">
              <w:rPr>
                <w:color w:val="000000"/>
              </w:rPr>
              <w:t>Информационно-коммуникационные системы, ориентированные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-Работа с персоналом, ориентированная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lastRenderedPageBreak/>
              <w:t>-Защита результатов СР (презентация)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lastRenderedPageBreak/>
              <w:br/>
            </w:r>
          </w:p>
        </w:tc>
      </w:tr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352682" w:rsidRDefault="00184FC1" w:rsidP="006E6E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shd w:val="clear" w:color="auto" w:fill="FFFFFF"/>
            <w:hideMark/>
          </w:tcPr>
          <w:p w:rsidR="00184FC1" w:rsidRPr="00184FC1" w:rsidRDefault="00184FC1" w:rsidP="00184FC1">
            <w:pPr>
              <w:spacing w:after="200" w:line="276" w:lineRule="auto"/>
              <w:rPr>
                <w:b/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  <w:r w:rsidRPr="00184FC1">
              <w:rPr>
                <w:b/>
                <w:color w:val="000000"/>
              </w:rPr>
              <w:t xml:space="preserve">12. </w:t>
            </w:r>
            <w:r>
              <w:rPr>
                <w:b/>
                <w:color w:val="000000"/>
                <w:lang w:val="en-US"/>
              </w:rPr>
              <w:t>K</w:t>
            </w:r>
            <w:proofErr w:type="spellStart"/>
            <w:r w:rsidRPr="00184FC1">
              <w:rPr>
                <w:b/>
                <w:color w:val="000000"/>
              </w:rPr>
              <w:t>орпоративная</w:t>
            </w:r>
            <w:proofErr w:type="spellEnd"/>
            <w:r w:rsidRPr="00184FC1">
              <w:rPr>
                <w:b/>
                <w:color w:val="000000"/>
              </w:rPr>
              <w:t xml:space="preserve"> культура и ее место в системе управления ресурсами организации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 Понятие и генезис корпоративной культуры в системе управления ресурсами организации.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 Влияние корпоративной культуры на эффективность деятельности организации.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</w:p>
        </w:tc>
      </w:tr>
      <w:tr w:rsidR="00184FC1" w:rsidRPr="00352682" w:rsidTr="00184FC1">
        <w:trPr>
          <w:tblCellSpacing w:w="0" w:type="dxa"/>
        </w:trPr>
        <w:tc>
          <w:tcPr>
            <w:tcW w:w="580" w:type="dxa"/>
            <w:shd w:val="clear" w:color="auto" w:fill="FFFFFF"/>
            <w:hideMark/>
          </w:tcPr>
          <w:p w:rsidR="00184FC1" w:rsidRPr="00352682" w:rsidRDefault="00184FC1" w:rsidP="006E6EE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  <w:r w:rsidRPr="00184FC1">
              <w:rPr>
                <w:b/>
                <w:color w:val="000000"/>
              </w:rPr>
              <w:t>13. Элементы формирования корпоративной культуры и</w:t>
            </w:r>
            <w:r w:rsidRPr="00352682">
              <w:rPr>
                <w:color w:val="000000"/>
              </w:rPr>
              <w:t xml:space="preserve"> механизм ее взаимодействия</w:t>
            </w:r>
          </w:p>
        </w:tc>
        <w:tc>
          <w:tcPr>
            <w:tcW w:w="5940" w:type="dxa"/>
            <w:shd w:val="clear" w:color="auto" w:fill="FFFFFF"/>
            <w:hideMark/>
          </w:tcPr>
          <w:p w:rsidR="00184FC1" w:rsidRPr="00352682" w:rsidRDefault="00184FC1" w:rsidP="006E6EE8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 Элементы и характеристики корпоративной культуры.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 Культурология в корпоративном управлении.</w:t>
            </w:r>
          </w:p>
        </w:tc>
        <w:tc>
          <w:tcPr>
            <w:tcW w:w="1159" w:type="dxa"/>
            <w:shd w:val="clear" w:color="auto" w:fill="FFFFFF"/>
            <w:hideMark/>
          </w:tcPr>
          <w:p w:rsidR="00184FC1" w:rsidRPr="00352682" w:rsidRDefault="00184FC1" w:rsidP="00184FC1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</w:r>
          </w:p>
        </w:tc>
      </w:tr>
    </w:tbl>
    <w:p w:rsidR="00184FC1" w:rsidRPr="00184FC1" w:rsidRDefault="00184FC1" w:rsidP="00F830DC">
      <w:pPr>
        <w:widowControl w:val="0"/>
        <w:jc w:val="both"/>
        <w:rPr>
          <w:snapToGrid w:val="0"/>
        </w:rPr>
      </w:pPr>
    </w:p>
    <w:p w:rsidR="00184FC1" w:rsidRPr="00184FC1" w:rsidRDefault="00184FC1" w:rsidP="00184FC1">
      <w:pPr>
        <w:pStyle w:val="22"/>
        <w:rPr>
          <w:rFonts w:ascii="Times New Roman" w:hAnsi="Times New Roman"/>
          <w:sz w:val="24"/>
          <w:szCs w:val="24"/>
        </w:rPr>
      </w:pPr>
    </w:p>
    <w:p w:rsidR="00184FC1" w:rsidRPr="00184FC1" w:rsidRDefault="00184FC1" w:rsidP="00184FC1">
      <w:pPr>
        <w:pStyle w:val="4"/>
        <w:numPr>
          <w:ilvl w:val="0"/>
          <w:numId w:val="0"/>
        </w:numPr>
        <w:ind w:left="600"/>
        <w:jc w:val="center"/>
        <w:rPr>
          <w:b/>
          <w:caps/>
          <w:sz w:val="24"/>
          <w:szCs w:val="24"/>
        </w:rPr>
      </w:pPr>
      <w:r w:rsidRPr="00184FC1">
        <w:rPr>
          <w:b/>
          <w:caps/>
          <w:sz w:val="24"/>
          <w:szCs w:val="24"/>
        </w:rPr>
        <w:t>Основная литература:</w:t>
      </w:r>
    </w:p>
    <w:p w:rsidR="00184FC1" w:rsidRPr="00F830DC" w:rsidRDefault="00184FC1" w:rsidP="00184FC1">
      <w:pPr>
        <w:pStyle w:val="4"/>
        <w:numPr>
          <w:ilvl w:val="0"/>
          <w:numId w:val="0"/>
        </w:numPr>
        <w:ind w:left="600"/>
        <w:rPr>
          <w:b/>
          <w:sz w:val="24"/>
          <w:szCs w:val="24"/>
        </w:rPr>
      </w:pP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Даулинг</w:t>
      </w:r>
      <w:proofErr w:type="spellEnd"/>
      <w:r w:rsidRPr="00F830DC">
        <w:t xml:space="preserve"> Г. Репутация фирмы: создание, управление и оценка эффективности. - М.: ИНФРА-М, 2003.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Залман</w:t>
      </w:r>
      <w:proofErr w:type="spellEnd"/>
      <w:r w:rsidRPr="00F830DC">
        <w:t xml:space="preserve"> </w:t>
      </w:r>
      <w:proofErr w:type="spellStart"/>
      <w:r w:rsidRPr="00F830DC">
        <w:t>Ариф</w:t>
      </w:r>
      <w:proofErr w:type="spellEnd"/>
      <w:r w:rsidRPr="00F830DC">
        <w:t xml:space="preserve">. </w:t>
      </w:r>
      <w:proofErr w:type="spellStart"/>
      <w:r w:rsidRPr="00F830DC">
        <w:t>Репутационный</w:t>
      </w:r>
      <w:proofErr w:type="spellEnd"/>
      <w:r w:rsidRPr="00F830DC">
        <w:t xml:space="preserve"> риск. Управление в целях создания стоимости. - М.: ЗАО «Олимп-Бизнес», 2008.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Костюк В.Д. Нематериальные блага. Защита чести, достоинства и деловой репутации / В. Д. Костюк. — М.</w:t>
      </w:r>
      <w:proofErr w:type="gramStart"/>
      <w:r w:rsidRPr="00F830DC">
        <w:t xml:space="preserve"> :</w:t>
      </w:r>
      <w:proofErr w:type="gramEnd"/>
      <w:r w:rsidRPr="00F830DC">
        <w:t xml:space="preserve"> </w:t>
      </w:r>
      <w:proofErr w:type="spellStart"/>
      <w:r w:rsidRPr="00F830DC">
        <w:t>Лекс</w:t>
      </w:r>
      <w:proofErr w:type="spellEnd"/>
      <w:r w:rsidRPr="00F830DC">
        <w:t>-Книга, 2002.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Мартин, </w:t>
      </w:r>
      <w:proofErr w:type="spellStart"/>
      <w:r w:rsidRPr="00F830DC">
        <w:t>Грэм</w:t>
      </w:r>
      <w:proofErr w:type="spellEnd"/>
      <w:r w:rsidRPr="00F830DC">
        <w:t xml:space="preserve">. Корпоративные репутации, </w:t>
      </w:r>
      <w:proofErr w:type="spellStart"/>
      <w:r w:rsidRPr="00F830DC">
        <w:t>брендинг</w:t>
      </w:r>
      <w:proofErr w:type="spellEnd"/>
      <w:r w:rsidRPr="00F830DC">
        <w:t xml:space="preserve"> и управление персоналом. Стратегический подход к управлению человеческими ресурсами</w:t>
      </w:r>
      <w:proofErr w:type="gramStart"/>
      <w:r w:rsidRPr="00F830DC">
        <w:t xml:space="preserve"> :</w:t>
      </w:r>
      <w:proofErr w:type="gramEnd"/>
      <w:r w:rsidRPr="00F830DC">
        <w:t xml:space="preserve"> пер. с англ. / Г. Мартин, С. </w:t>
      </w:r>
      <w:proofErr w:type="spellStart"/>
      <w:r w:rsidRPr="00F830DC">
        <w:t>Хетрик</w:t>
      </w:r>
      <w:proofErr w:type="spellEnd"/>
      <w:r w:rsidRPr="00F830DC">
        <w:t>. — М.</w:t>
      </w:r>
      <w:proofErr w:type="gramStart"/>
      <w:r w:rsidRPr="00F830DC">
        <w:t xml:space="preserve"> :</w:t>
      </w:r>
      <w:proofErr w:type="gramEnd"/>
      <w:r w:rsidRPr="00F830DC">
        <w:t xml:space="preserve"> Группа ИДТ, 2008.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Олейник И.В. "Плюс / минус" репутация. Российский опыт </w:t>
      </w:r>
      <w:proofErr w:type="spellStart"/>
      <w:r w:rsidRPr="00F830DC">
        <w:t>репутационного</w:t>
      </w:r>
      <w:proofErr w:type="spellEnd"/>
      <w:r w:rsidRPr="00F830DC">
        <w:t xml:space="preserve"> менеджмента / И. В. Олейник, А. Б. </w:t>
      </w:r>
      <w:proofErr w:type="spellStart"/>
      <w:r w:rsidRPr="00F830DC">
        <w:t>Лапшов</w:t>
      </w:r>
      <w:proofErr w:type="spellEnd"/>
      <w:r w:rsidRPr="00F830DC">
        <w:t>.—2-е изд., доп.</w:t>
      </w:r>
      <w:proofErr w:type="gramStart"/>
      <w:r w:rsidRPr="00F830DC">
        <w:t>—С</w:t>
      </w:r>
      <w:proofErr w:type="gramEnd"/>
      <w:r w:rsidRPr="00F830DC">
        <w:t xml:space="preserve">амара: </w:t>
      </w:r>
      <w:proofErr w:type="spellStart"/>
      <w:r w:rsidRPr="00F830DC">
        <w:t>Бахрах</w:t>
      </w:r>
      <w:proofErr w:type="spellEnd"/>
      <w:r w:rsidRPr="00F830DC">
        <w:t>-М, 2003.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Олсоп</w:t>
      </w:r>
      <w:proofErr w:type="spellEnd"/>
      <w:r w:rsidRPr="00F830DC">
        <w:t xml:space="preserve"> </w:t>
      </w:r>
      <w:proofErr w:type="spellStart"/>
      <w:r w:rsidRPr="00F830DC">
        <w:t>Р.Дж</w:t>
      </w:r>
      <w:proofErr w:type="spellEnd"/>
      <w:r w:rsidRPr="00F830DC">
        <w:t>. 18 непреложных законов корпоративной репутации</w:t>
      </w:r>
      <w:proofErr w:type="gramStart"/>
      <w:r w:rsidRPr="00F830DC">
        <w:t xml:space="preserve"> :</w:t>
      </w:r>
      <w:proofErr w:type="gramEnd"/>
      <w:r w:rsidRPr="00F830DC">
        <w:t xml:space="preserve"> пер. с англ. / Р. Дж. </w:t>
      </w:r>
      <w:proofErr w:type="spellStart"/>
      <w:r w:rsidRPr="00F830DC">
        <w:t>Олсоп</w:t>
      </w:r>
      <w:proofErr w:type="spellEnd"/>
      <w:r w:rsidRPr="00F830DC">
        <w:t>. — М. ; СПб</w:t>
      </w:r>
      <w:proofErr w:type="gramStart"/>
      <w:r w:rsidRPr="00F830DC">
        <w:t xml:space="preserve">. : </w:t>
      </w:r>
      <w:proofErr w:type="gramEnd"/>
      <w:r w:rsidRPr="00F830DC">
        <w:t>Вершина, 2006.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Капитонов Э.А., Зинченко Г.П., Капитонов А.Э. Корпоративная культура: теория и практика. – М.: Альфа-Пресс, 2005. – 351с.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Клеммер</w:t>
      </w:r>
      <w:proofErr w:type="spellEnd"/>
      <w:r w:rsidRPr="00F830DC">
        <w:t xml:space="preserve">, Джим. Как создать команду победителей. Корпоративная культура, системы мотивации и вечные принципы успеха, которые исповедуют 100 самых эффективных и прибыльных компаний в мире: пер. с англ. / Дж. </w:t>
      </w:r>
      <w:proofErr w:type="spellStart"/>
      <w:r w:rsidRPr="00F830DC">
        <w:t>Клеммер</w:t>
      </w:r>
      <w:proofErr w:type="spellEnd"/>
      <w:r w:rsidRPr="00F830DC">
        <w:t>. — М.</w:t>
      </w:r>
      <w:proofErr w:type="gramStart"/>
      <w:r w:rsidRPr="00F830DC">
        <w:t xml:space="preserve"> :</w:t>
      </w:r>
      <w:proofErr w:type="gramEnd"/>
      <w:r w:rsidRPr="00F830DC">
        <w:t xml:space="preserve"> </w:t>
      </w:r>
      <w:proofErr w:type="spellStart"/>
      <w:r w:rsidRPr="00F830DC">
        <w:t>СмартБук</w:t>
      </w:r>
      <w:proofErr w:type="spellEnd"/>
      <w:r w:rsidRPr="00F830DC">
        <w:t xml:space="preserve">, 2009. — 208 с. 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Лейхифф</w:t>
      </w:r>
      <w:proofErr w:type="spellEnd"/>
      <w:proofErr w:type="gramStart"/>
      <w:r w:rsidRPr="00F830DC">
        <w:t xml:space="preserve"> </w:t>
      </w:r>
      <w:proofErr w:type="spellStart"/>
      <w:r w:rsidRPr="00F830DC">
        <w:t>Д</w:t>
      </w:r>
      <w:proofErr w:type="gramEnd"/>
      <w:r w:rsidRPr="00F830DC">
        <w:t>ж.М</w:t>
      </w:r>
      <w:proofErr w:type="spellEnd"/>
      <w:r w:rsidRPr="00F830DC">
        <w:t xml:space="preserve">., </w:t>
      </w:r>
      <w:proofErr w:type="spellStart"/>
      <w:r w:rsidRPr="00F830DC">
        <w:t>Пенроуз</w:t>
      </w:r>
      <w:proofErr w:type="spellEnd"/>
      <w:r w:rsidRPr="00F830DC">
        <w:t xml:space="preserve"> </w:t>
      </w:r>
      <w:proofErr w:type="spellStart"/>
      <w:r w:rsidRPr="00F830DC">
        <w:t>Дж.М</w:t>
      </w:r>
      <w:proofErr w:type="spellEnd"/>
      <w:r w:rsidRPr="00F830DC">
        <w:t>. Бизнес-коммуникации. – СПб</w:t>
      </w:r>
      <w:proofErr w:type="gramStart"/>
      <w:r w:rsidRPr="00F830DC">
        <w:t xml:space="preserve">.: </w:t>
      </w:r>
      <w:proofErr w:type="gramEnd"/>
      <w:r w:rsidRPr="00F830DC">
        <w:t>Питер, 2001. – 688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Льюис Ричард Д. Деловые культуры в международном бизнесе. От столкновения к взаимопониманию. – М.: Дело, 1999. – 440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lastRenderedPageBreak/>
        <w:t>Майстер</w:t>
      </w:r>
      <w:proofErr w:type="spellEnd"/>
      <w:r w:rsidRPr="00F830DC">
        <w:t>, Дэвид. Делай то, что проповедуешь. Что руководители должны делать для создания корпоративной культуры, нацеленной на высокие достижения</w:t>
      </w:r>
      <w:proofErr w:type="gramStart"/>
      <w:r w:rsidRPr="00F830DC">
        <w:t xml:space="preserve"> :</w:t>
      </w:r>
      <w:proofErr w:type="gramEnd"/>
      <w:r w:rsidRPr="00F830DC">
        <w:t xml:space="preserve"> пер. с англ. / Д. </w:t>
      </w:r>
      <w:proofErr w:type="spellStart"/>
      <w:r w:rsidRPr="00F830DC">
        <w:t>Майстер</w:t>
      </w:r>
      <w:proofErr w:type="spellEnd"/>
      <w:r w:rsidRPr="00F830DC">
        <w:t xml:space="preserve">. — 2-е изд. — М. : Альпина Бизнес Букс, 2006. — 245 с.  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Петрунин Ю. Ю. Этика бизнеса: учебник / Ю. Ю. Петрунин, В. К. Борисов; Московский государственный университет им. М. В. Ломоносова (МГУ). - 4-е изд.,- М.: Проспект: Изд-во МГУ, 2007. - 347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Пирогов К. М. Основы организации бизнеса: учебник для вузов / К. М. Пирогов, Н. К. </w:t>
      </w:r>
      <w:proofErr w:type="spellStart"/>
      <w:r w:rsidRPr="00F830DC">
        <w:t>Темнова</w:t>
      </w:r>
      <w:proofErr w:type="spellEnd"/>
      <w:r w:rsidRPr="00F830DC">
        <w:t xml:space="preserve">, И. В. </w:t>
      </w:r>
      <w:proofErr w:type="spellStart"/>
      <w:r w:rsidRPr="00F830DC">
        <w:t>Гуськова</w:t>
      </w:r>
      <w:proofErr w:type="spellEnd"/>
      <w:r w:rsidRPr="00F830DC">
        <w:t xml:space="preserve">. - 2-е изд., - М.: </w:t>
      </w:r>
      <w:proofErr w:type="spellStart"/>
      <w:r w:rsidRPr="00F830DC">
        <w:t>КноРус</w:t>
      </w:r>
      <w:proofErr w:type="spellEnd"/>
      <w:r w:rsidRPr="00F830DC">
        <w:t xml:space="preserve">, 2007. - 556 с. 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Спивак</w:t>
      </w:r>
      <w:proofErr w:type="spellEnd"/>
      <w:r w:rsidRPr="00F830DC">
        <w:t xml:space="preserve"> В.А. Корпоративная культура. – СПб: Питер, 2001. – 352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proofErr w:type="spellStart"/>
      <w:r w:rsidRPr="00F830DC">
        <w:t>Соломанидина</w:t>
      </w:r>
      <w:proofErr w:type="spellEnd"/>
      <w:r w:rsidRPr="00F830DC">
        <w:t xml:space="preserve"> Т.О. Организационная культура компании. – М.: Инфра-М, 2009. – 624с.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Томсон К. М. Рецепты корпоративной культуры. Как изменить привычное поведение. – М.: Баланс Бизнес Букс, 2005. – 320 с.</w:t>
      </w:r>
    </w:p>
    <w:p w:rsidR="00184FC1" w:rsidRPr="00F830DC" w:rsidRDefault="00184FC1" w:rsidP="00184FC1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Шувалова Н. Н. Этика деловых отношений: учебно-практическое пособие / Н. Н. Шувалова; Российская академия государственной службы при Президенте Российской Федерации (РАГС). - М.: РАГС, 2009. - 270 с.</w:t>
      </w:r>
    </w:p>
    <w:p w:rsidR="00184FC1" w:rsidRPr="00F830DC" w:rsidRDefault="00184FC1" w:rsidP="00184FC1">
      <w:pPr>
        <w:pStyle w:val="4"/>
        <w:numPr>
          <w:ilvl w:val="0"/>
          <w:numId w:val="0"/>
        </w:numPr>
        <w:ind w:left="709" w:hanging="709"/>
        <w:rPr>
          <w:b/>
          <w:sz w:val="24"/>
          <w:szCs w:val="24"/>
        </w:rPr>
      </w:pPr>
    </w:p>
    <w:p w:rsidR="00184FC1" w:rsidRPr="00184FC1" w:rsidRDefault="00184FC1" w:rsidP="00184FC1">
      <w:pPr>
        <w:pStyle w:val="4"/>
        <w:numPr>
          <w:ilvl w:val="0"/>
          <w:numId w:val="0"/>
        </w:numPr>
        <w:ind w:left="600"/>
        <w:jc w:val="center"/>
        <w:rPr>
          <w:b/>
          <w:caps/>
          <w:sz w:val="24"/>
          <w:szCs w:val="24"/>
        </w:rPr>
      </w:pPr>
      <w:r w:rsidRPr="00184FC1">
        <w:rPr>
          <w:b/>
          <w:caps/>
          <w:sz w:val="24"/>
          <w:szCs w:val="24"/>
        </w:rPr>
        <w:t>Дополнительная литература:</w:t>
      </w:r>
    </w:p>
    <w:p w:rsidR="00184FC1" w:rsidRPr="00F830DC" w:rsidRDefault="00184FC1" w:rsidP="00184FC1">
      <w:pPr>
        <w:pStyle w:val="4"/>
        <w:numPr>
          <w:ilvl w:val="0"/>
          <w:numId w:val="0"/>
        </w:numPr>
        <w:ind w:left="709" w:hanging="709"/>
        <w:rPr>
          <w:b/>
          <w:sz w:val="24"/>
          <w:szCs w:val="24"/>
        </w:rPr>
      </w:pP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t xml:space="preserve">Козлов В. В. Корпоративная культура: опыт, проблемы и перспективы развития. – М.: </w:t>
      </w:r>
      <w:proofErr w:type="spellStart"/>
      <w:r w:rsidRPr="00F830DC">
        <w:t>Гардарика</w:t>
      </w:r>
      <w:proofErr w:type="spellEnd"/>
      <w:r w:rsidRPr="00F830DC">
        <w:t>, 2004. – 269 с.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Style w:val="apple-style-span"/>
          <w:rFonts w:eastAsia="TimesNewRomanPSMT"/>
        </w:rPr>
      </w:pPr>
      <w:r w:rsidRPr="00F830DC">
        <w:rPr>
          <w:rStyle w:val="apple-style-span"/>
        </w:rPr>
        <w:t>Кузнецов И. Корпоративная культура. – М.: Книжный дом, 2004. – 200с.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t>Смирнова И.А. Корпоративная культура организации: психолого-</w:t>
      </w:r>
      <w:proofErr w:type="spellStart"/>
      <w:r w:rsidRPr="00F830DC">
        <w:t>акмеологические</w:t>
      </w:r>
      <w:proofErr w:type="spellEnd"/>
      <w:r w:rsidRPr="00F830DC">
        <w:t xml:space="preserve"> основы формирования и развития: учебное пособие / И. А. Смирнова. — М.</w:t>
      </w:r>
      <w:proofErr w:type="gramStart"/>
      <w:r w:rsidRPr="00F830DC">
        <w:t xml:space="preserve"> :</w:t>
      </w:r>
      <w:proofErr w:type="gramEnd"/>
      <w:r w:rsidRPr="00F830DC">
        <w:t xml:space="preserve"> КДУ, 2009.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rPr>
          <w:lang w:eastAsia="ru-RU"/>
        </w:rPr>
        <w:t>Стеклова О.Е.</w:t>
      </w:r>
      <w:r w:rsidRPr="00F830DC">
        <w:rPr>
          <w:rFonts w:eastAsia="TimesNewRomanPSMT"/>
        </w:rPr>
        <w:t xml:space="preserve"> </w:t>
      </w:r>
      <w:r w:rsidRPr="00F830DC">
        <w:rPr>
          <w:lang w:eastAsia="ru-RU"/>
        </w:rPr>
        <w:t xml:space="preserve">Организационная культура: учебное пособие. – Ульяновск: </w:t>
      </w:r>
      <w:proofErr w:type="spellStart"/>
      <w:r w:rsidRPr="00F830DC">
        <w:rPr>
          <w:lang w:eastAsia="ru-RU"/>
        </w:rPr>
        <w:t>УлГТУ</w:t>
      </w:r>
      <w:proofErr w:type="spellEnd"/>
      <w:r w:rsidRPr="00F830DC">
        <w:rPr>
          <w:lang w:eastAsia="ru-RU"/>
        </w:rPr>
        <w:t xml:space="preserve">,  2007. – 127 с. 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proofErr w:type="spellStart"/>
      <w:r w:rsidRPr="00F830DC">
        <w:rPr>
          <w:rFonts w:eastAsia="Times New Roman"/>
          <w:lang w:val="en-US" w:eastAsia="ru-RU"/>
        </w:rPr>
        <w:t>Alvesson</w:t>
      </w:r>
      <w:proofErr w:type="spellEnd"/>
      <w:r w:rsidRPr="00F830DC">
        <w:rPr>
          <w:rFonts w:eastAsia="Times New Roman"/>
          <w:lang w:val="en-US" w:eastAsia="ru-RU"/>
        </w:rPr>
        <w:t xml:space="preserve"> Mats. Understanding Organizational Culture. - Sage Publications Ltd., 2002.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proofErr w:type="spellStart"/>
      <w:r w:rsidRPr="00F830DC">
        <w:rPr>
          <w:rFonts w:eastAsia="Times New Roman"/>
          <w:lang w:val="en-US" w:eastAsia="ru-RU"/>
        </w:rPr>
        <w:t>Caroselli</w:t>
      </w:r>
      <w:proofErr w:type="spellEnd"/>
      <w:r w:rsidRPr="00F830DC">
        <w:rPr>
          <w:rFonts w:eastAsia="Times New Roman"/>
          <w:lang w:val="en-US" w:eastAsia="ru-RU"/>
        </w:rPr>
        <w:t xml:space="preserve"> Marlene. The Business Ethics Activity Book: 50 Exercises for Promoting Integrity at Work. -AMACOM/American Management Association; 1st edition, 2003.</w:t>
      </w:r>
    </w:p>
    <w:p w:rsidR="00184FC1" w:rsidRPr="00F830DC" w:rsidRDefault="00184FC1" w:rsidP="00184FC1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r w:rsidRPr="00F830DC">
        <w:rPr>
          <w:lang w:val="en-US" w:eastAsia="ru-RU"/>
        </w:rPr>
        <w:t>Schmitt Richard B. Firms Work to Make Ethics Part of Corporate Culture. – Wall Street Journal, 5</w:t>
      </w:r>
      <w:r w:rsidRPr="00F830DC">
        <w:rPr>
          <w:rFonts w:eastAsia="TimesNewRomanPSMT"/>
          <w:lang w:val="en-US"/>
        </w:rPr>
        <w:t xml:space="preserve"> </w:t>
      </w:r>
      <w:r w:rsidRPr="00F830DC">
        <w:rPr>
          <w:lang w:val="en-US" w:eastAsia="ru-RU"/>
        </w:rPr>
        <w:t>November, 2002.</w:t>
      </w:r>
    </w:p>
    <w:p w:rsidR="00184FC1" w:rsidRPr="00F830DC" w:rsidRDefault="00184FC1" w:rsidP="00184FC1">
      <w:pPr>
        <w:pStyle w:val="4"/>
        <w:numPr>
          <w:ilvl w:val="0"/>
          <w:numId w:val="0"/>
        </w:numPr>
        <w:ind w:left="600"/>
        <w:rPr>
          <w:b/>
          <w:sz w:val="24"/>
          <w:szCs w:val="24"/>
          <w:lang w:val="en-US"/>
        </w:rPr>
      </w:pPr>
    </w:p>
    <w:p w:rsidR="00184FC1" w:rsidRPr="00F830DC" w:rsidRDefault="00184FC1" w:rsidP="00184FC1">
      <w:pPr>
        <w:tabs>
          <w:tab w:val="left" w:pos="993"/>
        </w:tabs>
        <w:ind w:firstLine="567"/>
        <w:jc w:val="both"/>
        <w:rPr>
          <w:b/>
          <w:lang w:val="en-US"/>
        </w:rPr>
      </w:pPr>
      <w:r w:rsidRPr="00F830DC">
        <w:rPr>
          <w:b/>
        </w:rPr>
        <w:t>Информационные ресурсы в интерактивном режиме</w:t>
      </w:r>
    </w:p>
    <w:p w:rsidR="00184FC1" w:rsidRPr="00F830DC" w:rsidRDefault="00184FC1" w:rsidP="00184FC1">
      <w:pPr>
        <w:tabs>
          <w:tab w:val="left" w:pos="993"/>
        </w:tabs>
        <w:ind w:firstLine="567"/>
        <w:jc w:val="both"/>
        <w:rPr>
          <w:b/>
          <w:lang w:val="en-US"/>
        </w:rPr>
      </w:pP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http://www.soc-otvet.ru/ - проект «Социальная ответственность бизнеса»</w:t>
      </w: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http://www.mlg.ru/ratings_and_reports/ - информационно-аналитическая система «</w:t>
      </w:r>
      <w:proofErr w:type="spellStart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Медиалогия</w:t>
      </w:r>
      <w:proofErr w:type="spellEnd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» / Рейтинги</w:t>
      </w: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http://www.forbes.com/ - деловой журнал «</w:t>
      </w:r>
      <w:proofErr w:type="spellStart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Форбс</w:t>
      </w:r>
      <w:proofErr w:type="spellEnd"/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http://www.expert.ru – деловой еженедельник «Эксперт»</w:t>
      </w:r>
    </w:p>
    <w:p w:rsidR="00184FC1" w:rsidRPr="00F830DC" w:rsidRDefault="00184FC1" w:rsidP="00184FC1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http://www.vedomosti.ru – ежедневная деловая газета «Ведомости»</w:t>
      </w:r>
    </w:p>
    <w:p w:rsidR="00184FC1" w:rsidRPr="00F830DC" w:rsidRDefault="00184FC1" w:rsidP="00184FC1">
      <w:pPr>
        <w:pStyle w:val="22"/>
        <w:ind w:left="360"/>
        <w:jc w:val="both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A50282">
      <w:pPr>
        <w:pStyle w:val="22"/>
        <w:spacing w:line="264" w:lineRule="auto"/>
        <w:ind w:left="360"/>
        <w:jc w:val="left"/>
        <w:rPr>
          <w:rFonts w:ascii="Times New Roman" w:hAnsi="Times New Roman"/>
          <w:sz w:val="24"/>
          <w:szCs w:val="24"/>
        </w:rPr>
      </w:pPr>
      <w:r w:rsidRPr="00F830DC">
        <w:rPr>
          <w:rFonts w:ascii="Times New Roman" w:hAnsi="Times New Roman"/>
          <w:sz w:val="24"/>
          <w:szCs w:val="24"/>
        </w:rPr>
        <w:t>.Образовательные технологии</w:t>
      </w:r>
    </w:p>
    <w:p w:rsidR="00F830DC" w:rsidRPr="00F830DC" w:rsidRDefault="00F830DC" w:rsidP="00F830DC">
      <w:pPr>
        <w:shd w:val="clear" w:color="auto" w:fill="FFFFFF"/>
        <w:jc w:val="both"/>
        <w:rPr>
          <w:iCs/>
          <w:color w:val="000000"/>
        </w:rPr>
      </w:pPr>
      <w:r w:rsidRPr="00F830DC">
        <w:rPr>
          <w:iCs/>
          <w:color w:val="000000"/>
        </w:rPr>
        <w:t>При освоении дисциплины используются следующие сочетания видов учебной работы с методами и формами активизации познавательной деятельности бакалавров для достижения запланированных результатов обучения и формирования компетенций.</w:t>
      </w:r>
    </w:p>
    <w:p w:rsidR="00F830DC" w:rsidRPr="00F830DC" w:rsidRDefault="00F830DC" w:rsidP="00F830DC">
      <w:pPr>
        <w:ind w:left="720"/>
        <w:jc w:val="right"/>
      </w:pPr>
    </w:p>
    <w:p w:rsidR="00F830DC" w:rsidRPr="00F830DC" w:rsidRDefault="00F830DC" w:rsidP="00F830DC">
      <w:pPr>
        <w:ind w:left="720"/>
        <w:jc w:val="right"/>
      </w:pPr>
      <w:r w:rsidRPr="00F830DC">
        <w:t xml:space="preserve">. </w:t>
      </w:r>
    </w:p>
    <w:p w:rsidR="00F830DC" w:rsidRPr="00F830DC" w:rsidRDefault="00F830DC" w:rsidP="00A50282">
      <w:pPr>
        <w:ind w:left="360"/>
        <w:rPr>
          <w:b/>
        </w:rPr>
      </w:pPr>
      <w:r w:rsidRPr="00F830DC">
        <w:rPr>
          <w:b/>
        </w:rPr>
        <w:t>Методы и формы организации обучения (ФОО)</w:t>
      </w:r>
    </w:p>
    <w:p w:rsidR="00F830DC" w:rsidRPr="00F830DC" w:rsidRDefault="00F830DC" w:rsidP="00F830DC">
      <w:pPr>
        <w:pStyle w:val="22"/>
        <w:spacing w:line="264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08"/>
        <w:gridCol w:w="1440"/>
        <w:gridCol w:w="1440"/>
        <w:gridCol w:w="1620"/>
      </w:tblGrid>
      <w:tr w:rsidR="00F830DC" w:rsidRPr="00F830DC" w:rsidTr="00E4151E">
        <w:tc>
          <w:tcPr>
            <w:tcW w:w="2552" w:type="dxa"/>
            <w:tcBorders>
              <w:tl2br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jc w:val="right"/>
            </w:pPr>
            <w:bookmarkStart w:id="1" w:name="_Toc263612355"/>
            <w:r w:rsidRPr="00F830DC">
              <w:lastRenderedPageBreak/>
              <w:t>ФОО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Методы 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Лекция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Пр. </w:t>
            </w:r>
            <w:proofErr w:type="spellStart"/>
            <w:r w:rsidRPr="00F830DC">
              <w:t>зан</w:t>
            </w:r>
            <w:proofErr w:type="spellEnd"/>
            <w:r w:rsidRPr="00F830DC">
              <w:t>./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Семинар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Тренинг, Мастер-класс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СРС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rPr>
                <w:i/>
                <w:lang w:val="en-US"/>
              </w:rPr>
              <w:t>IT</w:t>
            </w:r>
            <w:r w:rsidRPr="00F830DC">
              <w:t>-методы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Работа в команде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830DC">
              <w:rPr>
                <w:i/>
                <w:lang w:val="en-US"/>
              </w:rPr>
              <w:t>Case</w:t>
            </w:r>
            <w:r w:rsidRPr="00F830DC">
              <w:rPr>
                <w:i/>
              </w:rPr>
              <w:t>-</w:t>
            </w:r>
            <w:r w:rsidRPr="00F830DC">
              <w:rPr>
                <w:i/>
                <w:lang w:val="en-US"/>
              </w:rPr>
              <w:t>study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Методы проблемного обучения.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Обучение 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на основе опыта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Опережающая самостоятельная работа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Проектный метод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</w:tbl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shd w:val="clear" w:color="auto" w:fill="FFFFFF"/>
        <w:ind w:firstLine="862"/>
        <w:jc w:val="both"/>
        <w:rPr>
          <w:iCs/>
        </w:rPr>
      </w:pPr>
      <w:r w:rsidRPr="00F830DC">
        <w:rPr>
          <w:iCs/>
          <w:color w:val="000000"/>
        </w:rPr>
        <w:t xml:space="preserve">Для достижения поставленных целей преподавания дисциплины </w:t>
      </w:r>
      <w:r w:rsidRPr="00F830DC">
        <w:rPr>
          <w:iCs/>
          <w:color w:val="000000"/>
          <w:spacing w:val="-1"/>
        </w:rPr>
        <w:t>реализуются следующие средства, способы и организационные мероприятия:</w:t>
      </w:r>
    </w:p>
    <w:p w:rsidR="00F830DC" w:rsidRPr="00F830DC" w:rsidRDefault="00F830DC" w:rsidP="00F830DC">
      <w:pPr>
        <w:pStyle w:val="a6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t>изучение теоретического материала дисциплины на лекциях с использованием компьютерных технологий;</w:t>
      </w:r>
    </w:p>
    <w:p w:rsidR="00F830DC" w:rsidRPr="00F830DC" w:rsidRDefault="00F830DC" w:rsidP="00F830DC">
      <w:pPr>
        <w:pStyle w:val="a6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t xml:space="preserve">самостоятельное изучение теоретического материала дисциплины с </w:t>
      </w:r>
      <w:r w:rsidRPr="00F830DC">
        <w:rPr>
          <w:spacing w:val="-1"/>
        </w:rPr>
        <w:t xml:space="preserve">использованием </w:t>
      </w:r>
      <w:r w:rsidRPr="00F830DC">
        <w:rPr>
          <w:i/>
          <w:spacing w:val="-1"/>
          <w:lang w:val="en-US"/>
        </w:rPr>
        <w:t>Internet</w:t>
      </w:r>
      <w:r w:rsidRPr="00F830DC">
        <w:rPr>
          <w:spacing w:val="-1"/>
        </w:rPr>
        <w:t>-ресурсов, информационных баз, методических разработок, специальной учебной и научной литературы;</w:t>
      </w:r>
    </w:p>
    <w:p w:rsidR="00F830DC" w:rsidRPr="00F830DC" w:rsidRDefault="00F830DC" w:rsidP="00F830DC">
      <w:pPr>
        <w:pStyle w:val="a6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rPr>
          <w:iCs/>
          <w:color w:val="000000"/>
        </w:rPr>
        <w:t>закрепление теоретического материала при подготовке работ с использованием учебного и научного материала, выполнения проблемно-ориентированных, поисковых, творческих заданий.</w:t>
      </w:r>
    </w:p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bookmarkEnd w:id="1"/>
    <w:p w:rsidR="00BD0FF5" w:rsidRDefault="00BD0FF5"/>
    <w:sectPr w:rsidR="00BD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E4FD8"/>
    <w:multiLevelType w:val="hybridMultilevel"/>
    <w:tmpl w:val="6334434E"/>
    <w:lvl w:ilvl="0" w:tplc="2D321EE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5404D"/>
    <w:multiLevelType w:val="multilevel"/>
    <w:tmpl w:val="2D9E7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830DB"/>
    <w:multiLevelType w:val="multilevel"/>
    <w:tmpl w:val="D90ACC7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74D387D"/>
    <w:multiLevelType w:val="hybridMultilevel"/>
    <w:tmpl w:val="9AE48B76"/>
    <w:lvl w:ilvl="0" w:tplc="4E963CF4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F4190"/>
    <w:multiLevelType w:val="multilevel"/>
    <w:tmpl w:val="FA3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1D5706"/>
    <w:multiLevelType w:val="multilevel"/>
    <w:tmpl w:val="965C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64533"/>
    <w:multiLevelType w:val="hybridMultilevel"/>
    <w:tmpl w:val="CE56562A"/>
    <w:lvl w:ilvl="0" w:tplc="2D321EE2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8757629"/>
    <w:multiLevelType w:val="hybridMultilevel"/>
    <w:tmpl w:val="965A9FEE"/>
    <w:lvl w:ilvl="0" w:tplc="93DE52D2">
      <w:start w:val="1"/>
      <w:numFmt w:val="decimal"/>
      <w:lvlText w:val="%1."/>
      <w:lvlJc w:val="left"/>
      <w:pPr>
        <w:tabs>
          <w:tab w:val="num" w:pos="1938"/>
        </w:tabs>
        <w:ind w:left="1938" w:hanging="525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AEE5093"/>
    <w:multiLevelType w:val="hybridMultilevel"/>
    <w:tmpl w:val="067401D2"/>
    <w:lvl w:ilvl="0" w:tplc="8CCC1A6A">
      <w:start w:val="5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B701472"/>
    <w:multiLevelType w:val="hybridMultilevel"/>
    <w:tmpl w:val="0C020806"/>
    <w:lvl w:ilvl="0" w:tplc="58D6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75BA7"/>
    <w:multiLevelType w:val="hybridMultilevel"/>
    <w:tmpl w:val="F8C43FF6"/>
    <w:lvl w:ilvl="0" w:tplc="C53876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505F4A"/>
    <w:multiLevelType w:val="hybridMultilevel"/>
    <w:tmpl w:val="B576FEDC"/>
    <w:lvl w:ilvl="0" w:tplc="93DE52D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C6FEC"/>
    <w:multiLevelType w:val="hybridMultilevel"/>
    <w:tmpl w:val="DD72E3EA"/>
    <w:lvl w:ilvl="0" w:tplc="60A637D6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54E9B"/>
    <w:multiLevelType w:val="hybridMultilevel"/>
    <w:tmpl w:val="5C8CF2B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>
    <w:nsid w:val="453B201F"/>
    <w:multiLevelType w:val="hybridMultilevel"/>
    <w:tmpl w:val="E63E6E20"/>
    <w:lvl w:ilvl="0" w:tplc="C944E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22C21"/>
    <w:multiLevelType w:val="multilevel"/>
    <w:tmpl w:val="D90ACC7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4C324E20"/>
    <w:multiLevelType w:val="hybridMultilevel"/>
    <w:tmpl w:val="D8A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97592A"/>
    <w:multiLevelType w:val="hybridMultilevel"/>
    <w:tmpl w:val="98BAB1AC"/>
    <w:lvl w:ilvl="0" w:tplc="0F6864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0F4E2B"/>
    <w:multiLevelType w:val="multilevel"/>
    <w:tmpl w:val="91F013DA"/>
    <w:lvl w:ilvl="0">
      <w:start w:val="9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sz w:val="28"/>
      </w:rPr>
    </w:lvl>
  </w:abstractNum>
  <w:abstractNum w:abstractNumId="20">
    <w:nsid w:val="632D124E"/>
    <w:multiLevelType w:val="multilevel"/>
    <w:tmpl w:val="F73EA6FE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5523999"/>
    <w:multiLevelType w:val="hybridMultilevel"/>
    <w:tmpl w:val="C5B41ACC"/>
    <w:lvl w:ilvl="0" w:tplc="2D321E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F56A8"/>
    <w:multiLevelType w:val="hybridMultilevel"/>
    <w:tmpl w:val="AA8A2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D70E0"/>
    <w:multiLevelType w:val="multilevel"/>
    <w:tmpl w:val="FF4827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1DE1416"/>
    <w:multiLevelType w:val="multilevel"/>
    <w:tmpl w:val="852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604DD"/>
    <w:multiLevelType w:val="hybridMultilevel"/>
    <w:tmpl w:val="BD5AB990"/>
    <w:lvl w:ilvl="0" w:tplc="71B839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CF550E"/>
    <w:multiLevelType w:val="hybridMultilevel"/>
    <w:tmpl w:val="A3CAFD70"/>
    <w:lvl w:ilvl="0" w:tplc="994A3F56">
      <w:start w:val="1"/>
      <w:numFmt w:val="decimal"/>
      <w:lvlText w:val="%1."/>
      <w:lvlJc w:val="left"/>
      <w:pPr>
        <w:tabs>
          <w:tab w:val="num" w:pos="2438"/>
        </w:tabs>
        <w:ind w:left="2438" w:hanging="1020"/>
      </w:pPr>
      <w:rPr>
        <w:b/>
      </w:rPr>
    </w:lvl>
    <w:lvl w:ilvl="1" w:tplc="7068D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0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22"/>
  </w:num>
  <w:num w:numId="8">
    <w:abstractNumId w:val="10"/>
  </w:num>
  <w:num w:numId="9">
    <w:abstractNumId w:val="16"/>
  </w:num>
  <w:num w:numId="10">
    <w:abstractNumId w:val="1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5F"/>
    <w:rsid w:val="00184FC1"/>
    <w:rsid w:val="00302F5F"/>
    <w:rsid w:val="00352682"/>
    <w:rsid w:val="003B67DA"/>
    <w:rsid w:val="006074ED"/>
    <w:rsid w:val="00837D2A"/>
    <w:rsid w:val="00951FDF"/>
    <w:rsid w:val="00A50282"/>
    <w:rsid w:val="00A85BB4"/>
    <w:rsid w:val="00BD0FF5"/>
    <w:rsid w:val="00C84605"/>
    <w:rsid w:val="00E746CE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3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1"/>
    <w:link w:val="10"/>
    <w:uiPriority w:val="9"/>
    <w:qFormat/>
    <w:rsid w:val="00837D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837D2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2"/>
    <w:basedOn w:val="a1"/>
    <w:link w:val="21"/>
    <w:unhideWhenUsed/>
    <w:rsid w:val="00F830D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2"/>
    <w:link w:val="20"/>
    <w:rsid w:val="00F830DC"/>
    <w:rPr>
      <w:rFonts w:ascii="Calibri" w:eastAsia="Calibri" w:hAnsi="Calibri" w:cs="Times New Roman"/>
    </w:rPr>
  </w:style>
  <w:style w:type="paragraph" w:customStyle="1" w:styleId="2">
    <w:name w:val="_СПИСОК_2"/>
    <w:basedOn w:val="a1"/>
    <w:uiPriority w:val="99"/>
    <w:rsid w:val="00F830DC"/>
    <w:pPr>
      <w:numPr>
        <w:numId w:val="1"/>
      </w:numPr>
      <w:ind w:left="600" w:hanging="600"/>
      <w:jc w:val="both"/>
    </w:pPr>
    <w:rPr>
      <w:sz w:val="28"/>
      <w:szCs w:val="28"/>
    </w:rPr>
  </w:style>
  <w:style w:type="paragraph" w:customStyle="1" w:styleId="4">
    <w:name w:val="_СПИСОК_4"/>
    <w:basedOn w:val="2"/>
    <w:link w:val="40"/>
    <w:rsid w:val="00F830D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1"/>
    <w:link w:val="220"/>
    <w:uiPriority w:val="99"/>
    <w:rsid w:val="00F830DC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220">
    <w:name w:val="_ЗАГ_2_2 Знак"/>
    <w:link w:val="22"/>
    <w:uiPriority w:val="99"/>
    <w:rsid w:val="00F830D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0">
    <w:name w:val="_СПИСОК_4 Знак"/>
    <w:link w:val="4"/>
    <w:rsid w:val="00F830D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List Paragraph"/>
    <w:basedOn w:val="a1"/>
    <w:uiPriority w:val="34"/>
    <w:qFormat/>
    <w:rsid w:val="00F83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1"/>
    <w:link w:val="a7"/>
    <w:rsid w:val="00F830DC"/>
    <w:pPr>
      <w:spacing w:after="120"/>
    </w:pPr>
  </w:style>
  <w:style w:type="character" w:customStyle="1" w:styleId="a7">
    <w:name w:val="Основной текст Знак"/>
    <w:basedOn w:val="a2"/>
    <w:link w:val="a6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ody Text Indent"/>
    <w:basedOn w:val="a1"/>
    <w:link w:val="a9"/>
    <w:rsid w:val="00F830DC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2"/>
    <w:rsid w:val="00F830DC"/>
  </w:style>
  <w:style w:type="character" w:styleId="aa">
    <w:name w:val="Hyperlink"/>
    <w:basedOn w:val="a2"/>
    <w:uiPriority w:val="99"/>
    <w:semiHidden/>
    <w:unhideWhenUsed/>
    <w:rsid w:val="00352682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2682"/>
  </w:style>
  <w:style w:type="character" w:customStyle="1" w:styleId="10">
    <w:name w:val="Заголовок 1 Знак"/>
    <w:basedOn w:val="a2"/>
    <w:link w:val="1"/>
    <w:uiPriority w:val="9"/>
    <w:rsid w:val="00837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837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Normal (Web)"/>
    <w:aliases w:val="Обычный (Web)"/>
    <w:basedOn w:val="a1"/>
    <w:uiPriority w:val="99"/>
    <w:semiHidden/>
    <w:unhideWhenUsed/>
    <w:qFormat/>
    <w:rsid w:val="00951FD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Абзац списка1"/>
    <w:basedOn w:val="a1"/>
    <w:uiPriority w:val="99"/>
    <w:qFormat/>
    <w:rsid w:val="00951FD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0">
    <w:name w:val="список с точками"/>
    <w:basedOn w:val="a1"/>
    <w:uiPriority w:val="99"/>
    <w:qFormat/>
    <w:rsid w:val="00951FDF"/>
    <w:pPr>
      <w:numPr>
        <w:numId w:val="2"/>
      </w:numPr>
      <w:spacing w:line="312" w:lineRule="auto"/>
      <w:jc w:val="both"/>
    </w:pPr>
    <w:rPr>
      <w:rFonts w:eastAsia="Times New Roman"/>
      <w:lang w:eastAsia="ru-RU"/>
    </w:rPr>
  </w:style>
  <w:style w:type="paragraph" w:customStyle="1" w:styleId="a">
    <w:name w:val="Для таблиц"/>
    <w:basedOn w:val="a1"/>
    <w:uiPriority w:val="99"/>
    <w:qFormat/>
    <w:rsid w:val="00951FDF"/>
    <w:pPr>
      <w:numPr>
        <w:numId w:val="15"/>
      </w:numPr>
      <w:tabs>
        <w:tab w:val="clear" w:pos="643"/>
        <w:tab w:val="left" w:pos="708"/>
      </w:tabs>
      <w:ind w:left="0" w:firstLine="0"/>
    </w:pPr>
    <w:rPr>
      <w:rFonts w:eastAsia="Times New Roman"/>
      <w:lang w:eastAsia="ru-RU"/>
    </w:rPr>
  </w:style>
  <w:style w:type="paragraph" w:customStyle="1" w:styleId="12">
    <w:name w:val="Обычный1"/>
    <w:uiPriority w:val="99"/>
    <w:qFormat/>
    <w:rsid w:val="00951FDF"/>
    <w:pPr>
      <w:widowControl w:val="0"/>
      <w:tabs>
        <w:tab w:val="num" w:pos="643"/>
      </w:tabs>
      <w:snapToGrid w:val="0"/>
      <w:spacing w:after="0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83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1"/>
    <w:link w:val="10"/>
    <w:uiPriority w:val="9"/>
    <w:qFormat/>
    <w:rsid w:val="00837D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1"/>
    <w:next w:val="a1"/>
    <w:link w:val="70"/>
    <w:uiPriority w:val="9"/>
    <w:unhideWhenUsed/>
    <w:qFormat/>
    <w:rsid w:val="00837D2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2"/>
    <w:basedOn w:val="a1"/>
    <w:link w:val="21"/>
    <w:unhideWhenUsed/>
    <w:rsid w:val="00F830D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2"/>
    <w:link w:val="20"/>
    <w:rsid w:val="00F830DC"/>
    <w:rPr>
      <w:rFonts w:ascii="Calibri" w:eastAsia="Calibri" w:hAnsi="Calibri" w:cs="Times New Roman"/>
    </w:rPr>
  </w:style>
  <w:style w:type="paragraph" w:customStyle="1" w:styleId="2">
    <w:name w:val="_СПИСОК_2"/>
    <w:basedOn w:val="a1"/>
    <w:uiPriority w:val="99"/>
    <w:rsid w:val="00F830DC"/>
    <w:pPr>
      <w:numPr>
        <w:numId w:val="1"/>
      </w:numPr>
      <w:ind w:left="600" w:hanging="600"/>
      <w:jc w:val="both"/>
    </w:pPr>
    <w:rPr>
      <w:sz w:val="28"/>
      <w:szCs w:val="28"/>
    </w:rPr>
  </w:style>
  <w:style w:type="paragraph" w:customStyle="1" w:styleId="4">
    <w:name w:val="_СПИСОК_4"/>
    <w:basedOn w:val="2"/>
    <w:link w:val="40"/>
    <w:rsid w:val="00F830D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1"/>
    <w:link w:val="220"/>
    <w:uiPriority w:val="99"/>
    <w:rsid w:val="00F830DC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220">
    <w:name w:val="_ЗАГ_2_2 Знак"/>
    <w:link w:val="22"/>
    <w:uiPriority w:val="99"/>
    <w:rsid w:val="00F830D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0">
    <w:name w:val="_СПИСОК_4 Знак"/>
    <w:link w:val="4"/>
    <w:rsid w:val="00F830D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5">
    <w:name w:val="List Paragraph"/>
    <w:basedOn w:val="a1"/>
    <w:uiPriority w:val="34"/>
    <w:qFormat/>
    <w:rsid w:val="00F83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1"/>
    <w:link w:val="a7"/>
    <w:rsid w:val="00F830DC"/>
    <w:pPr>
      <w:spacing w:after="120"/>
    </w:pPr>
  </w:style>
  <w:style w:type="character" w:customStyle="1" w:styleId="a7">
    <w:name w:val="Основной текст Знак"/>
    <w:basedOn w:val="a2"/>
    <w:link w:val="a6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Body Text Indent"/>
    <w:basedOn w:val="a1"/>
    <w:link w:val="a9"/>
    <w:rsid w:val="00F830DC"/>
    <w:pPr>
      <w:spacing w:after="120"/>
      <w:ind w:left="283"/>
    </w:pPr>
  </w:style>
  <w:style w:type="character" w:customStyle="1" w:styleId="a9">
    <w:name w:val="Основной текст с отступом Знак"/>
    <w:basedOn w:val="a2"/>
    <w:link w:val="a8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2"/>
    <w:rsid w:val="00F830DC"/>
  </w:style>
  <w:style w:type="character" w:styleId="aa">
    <w:name w:val="Hyperlink"/>
    <w:basedOn w:val="a2"/>
    <w:uiPriority w:val="99"/>
    <w:semiHidden/>
    <w:unhideWhenUsed/>
    <w:rsid w:val="00352682"/>
    <w:rPr>
      <w:color w:val="0000FF"/>
      <w:u w:val="single"/>
    </w:rPr>
  </w:style>
  <w:style w:type="character" w:customStyle="1" w:styleId="apple-converted-space">
    <w:name w:val="apple-converted-space"/>
    <w:basedOn w:val="a2"/>
    <w:rsid w:val="00352682"/>
  </w:style>
  <w:style w:type="character" w:customStyle="1" w:styleId="10">
    <w:name w:val="Заголовок 1 Знак"/>
    <w:basedOn w:val="a2"/>
    <w:link w:val="1"/>
    <w:uiPriority w:val="9"/>
    <w:rsid w:val="00837D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837D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Normal (Web)"/>
    <w:aliases w:val="Обычный (Web)"/>
    <w:basedOn w:val="a1"/>
    <w:uiPriority w:val="99"/>
    <w:semiHidden/>
    <w:unhideWhenUsed/>
    <w:qFormat/>
    <w:rsid w:val="00951FD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11">
    <w:name w:val="Абзац списка1"/>
    <w:basedOn w:val="a1"/>
    <w:uiPriority w:val="99"/>
    <w:qFormat/>
    <w:rsid w:val="00951FD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0">
    <w:name w:val="список с точками"/>
    <w:basedOn w:val="a1"/>
    <w:uiPriority w:val="99"/>
    <w:qFormat/>
    <w:rsid w:val="00951FDF"/>
    <w:pPr>
      <w:numPr>
        <w:numId w:val="2"/>
      </w:numPr>
      <w:spacing w:line="312" w:lineRule="auto"/>
      <w:jc w:val="both"/>
    </w:pPr>
    <w:rPr>
      <w:rFonts w:eastAsia="Times New Roman"/>
      <w:lang w:eastAsia="ru-RU"/>
    </w:rPr>
  </w:style>
  <w:style w:type="paragraph" w:customStyle="1" w:styleId="a">
    <w:name w:val="Для таблиц"/>
    <w:basedOn w:val="a1"/>
    <w:uiPriority w:val="99"/>
    <w:qFormat/>
    <w:rsid w:val="00951FDF"/>
    <w:pPr>
      <w:numPr>
        <w:numId w:val="15"/>
      </w:numPr>
      <w:tabs>
        <w:tab w:val="clear" w:pos="643"/>
        <w:tab w:val="left" w:pos="708"/>
      </w:tabs>
      <w:ind w:left="0" w:firstLine="0"/>
    </w:pPr>
    <w:rPr>
      <w:rFonts w:eastAsia="Times New Roman"/>
      <w:lang w:eastAsia="ru-RU"/>
    </w:rPr>
  </w:style>
  <w:style w:type="paragraph" w:customStyle="1" w:styleId="12">
    <w:name w:val="Обычный1"/>
    <w:uiPriority w:val="99"/>
    <w:qFormat/>
    <w:rsid w:val="00951FDF"/>
    <w:pPr>
      <w:widowControl w:val="0"/>
      <w:tabs>
        <w:tab w:val="num" w:pos="643"/>
      </w:tabs>
      <w:snapToGrid w:val="0"/>
      <w:spacing w:after="0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3091</Words>
  <Characters>17622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dcterms:created xsi:type="dcterms:W3CDTF">2015-06-15T03:51:00Z</dcterms:created>
  <dcterms:modified xsi:type="dcterms:W3CDTF">2016-05-01T00:28:00Z</dcterms:modified>
</cp:coreProperties>
</file>